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E4" w:rsidRDefault="00D620E4" w:rsidP="00D620E4">
      <w:pPr>
        <w:adjustRightInd w:val="0"/>
        <w:snapToGrid w:val="0"/>
        <w:rPr>
          <w:rFonts w:ascii="Times New Roman" w:eastAsia="宋体" w:hAnsi="Times New Roman" w:cs="Times New Roman"/>
        </w:rPr>
      </w:pPr>
      <w:bookmarkStart w:id="0" w:name="_GoBack"/>
      <w:r w:rsidRPr="00D620E4">
        <w:rPr>
          <w:rFonts w:ascii="Times New Roman" w:eastAsia="等线" w:hAnsi="Times New Roman" w:cs="Times New Roman"/>
          <w:noProof/>
        </w:rPr>
        <mc:AlternateContent>
          <mc:Choice Requires="wpc">
            <w:drawing>
              <wp:inline distT="0" distB="0" distL="0" distR="0" wp14:anchorId="52870688" wp14:editId="21126C52">
                <wp:extent cx="5274310" cy="4534535"/>
                <wp:effectExtent l="0" t="0" r="21590" b="18415"/>
                <wp:docPr id="2048031029" name="画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191158243" name="矩形 1256651542"/>
                        <wps:cNvSpPr>
                          <a:spLocks noChangeArrowheads="1"/>
                        </wps:cNvSpPr>
                        <wps:spPr bwMode="auto">
                          <a:xfrm>
                            <a:off x="685401" y="31400"/>
                            <a:ext cx="2520023" cy="1051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Pr="00AA58BA" w:rsidRDefault="00D620E4" w:rsidP="00D620E4">
                              <w:pPr>
                                <w:spacing w:line="240" w:lineRule="exact"/>
                                <w:jc w:val="left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第一轮数据库检索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=7</w:t>
                              </w:r>
                              <w:r w:rsidR="00AA58BA"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295)</w:t>
                              </w:r>
                            </w:p>
                            <w:p w:rsidR="00D620E4" w:rsidRPr="00AA58BA" w:rsidRDefault="00D620E4" w:rsidP="00D620E4">
                              <w:pPr>
                                <w:spacing w:line="240" w:lineRule="exact"/>
                                <w:ind w:firstLineChars="50" w:firstLine="75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</w:pP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PubMed, Web of Science 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=2</w:t>
                              </w:r>
                              <w:r w:rsidR="00AA58BA"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665)</w:t>
                              </w:r>
                            </w:p>
                            <w:p w:rsidR="00D620E4" w:rsidRPr="00AA58BA" w:rsidRDefault="00D620E4" w:rsidP="00D620E4">
                              <w:pPr>
                                <w:spacing w:line="240" w:lineRule="exact"/>
                                <w:ind w:firstLineChars="50" w:firstLine="75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</w:pP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CBM, CNKI, WanFang</w:t>
                              </w:r>
                              <w:r w:rsidR="00AA58BA"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 xml:space="preserve"> Data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,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中华医学期刊网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 xml:space="preserve"> 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=4</w:t>
                              </w:r>
                              <w:r w:rsidR="00AA58BA"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630)</w:t>
                              </w:r>
                            </w:p>
                            <w:p w:rsidR="00D620E4" w:rsidRPr="00AA58BA" w:rsidRDefault="00D620E4" w:rsidP="00D620E4">
                              <w:pPr>
                                <w:spacing w:line="240" w:lineRule="exact"/>
                                <w:jc w:val="left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第二轮数据库检索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=12</w:t>
                              </w:r>
                              <w:r w:rsidR="00AA58BA"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412)</w:t>
                              </w:r>
                            </w:p>
                            <w:p w:rsidR="00D620E4" w:rsidRPr="00AA58BA" w:rsidRDefault="00D620E4" w:rsidP="00D620E4">
                              <w:pPr>
                                <w:spacing w:line="240" w:lineRule="exact"/>
                                <w:ind w:firstLineChars="50" w:firstLine="75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</w:pP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PubMed, Web of Science 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=5</w:t>
                              </w:r>
                              <w:r w:rsidR="00AA58BA"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072)</w:t>
                              </w:r>
                            </w:p>
                            <w:p w:rsidR="00D620E4" w:rsidRPr="00AA58BA" w:rsidRDefault="00D620E4" w:rsidP="00D620E4">
                              <w:pPr>
                                <w:spacing w:line="240" w:lineRule="exact"/>
                                <w:ind w:firstLineChars="50" w:firstLine="75"/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</w:pP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CBM, CNKI, WanFang</w:t>
                              </w:r>
                              <w:r w:rsid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 xml:space="preserve"> Data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,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中华医学期刊网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 xml:space="preserve"> 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=7</w:t>
                              </w:r>
                              <w:r w:rsidR="00AA58BA"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340)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5013408" name="矩形 1337852100"/>
                        <wps:cNvSpPr>
                          <a:spLocks noChangeArrowheads="1"/>
                        </wps:cNvSpPr>
                        <wps:spPr bwMode="auto">
                          <a:xfrm>
                            <a:off x="3310506" y="1373911"/>
                            <a:ext cx="1963804" cy="726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Default="00D620E4" w:rsidP="00D620E4">
                              <w:pPr>
                                <w:spacing w:line="240" w:lineRule="exact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剔除</w:t>
                              </w:r>
                              <w:r w:rsidR="00AA58B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4EC5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=1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AA58BA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550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D620E4" w:rsidRPr="0071305F" w:rsidRDefault="00D620E4" w:rsidP="00D620E4">
                              <w:pPr>
                                <w:spacing w:line="240" w:lineRule="exact"/>
                                <w:ind w:firstLineChars="50" w:firstLine="80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不符合纳入标准</w:t>
                              </w:r>
                              <w:r w:rsidR="00AA58B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1305F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71305F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=12</w:t>
                              </w:r>
                              <w:r w:rsidR="00AA58BA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1305F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52)</w:t>
                              </w:r>
                            </w:p>
                            <w:p w:rsidR="00D620E4" w:rsidRPr="00D94EC5" w:rsidRDefault="00D620E4" w:rsidP="00D620E4">
                              <w:pPr>
                                <w:spacing w:line="240" w:lineRule="exact"/>
                                <w:ind w:firstLineChars="50" w:firstLine="80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重复</w:t>
                              </w:r>
                              <w:r w:rsidRPr="00D94EC5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文献</w:t>
                              </w:r>
                              <w:r w:rsidR="00AA58B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4EC5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995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D620E4" w:rsidRPr="00D94EC5" w:rsidRDefault="00D620E4" w:rsidP="00D620E4">
                              <w:pPr>
                                <w:spacing w:line="240" w:lineRule="exact"/>
                                <w:ind w:firstLineChars="50" w:firstLine="80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94EC5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非期刊首发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9441320" name="矩形 167068933"/>
                        <wps:cNvSpPr>
                          <a:spLocks noChangeArrowheads="1"/>
                        </wps:cNvSpPr>
                        <wps:spPr bwMode="auto">
                          <a:xfrm>
                            <a:off x="684801" y="1359110"/>
                            <a:ext cx="2377405" cy="310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Pr="00DD559D" w:rsidRDefault="00D620E4" w:rsidP="00D620E4">
                              <w:pPr>
                                <w:jc w:val="center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D559D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题目</w:t>
                              </w:r>
                              <w:r w:rsidRPr="00DD559D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摘要筛选</w:t>
                              </w:r>
                              <w:r w:rsidRPr="00DD559D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D559D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=1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AA58BA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465</w:t>
                              </w:r>
                              <w:r w:rsidRPr="00DD559D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7527126" name="矩形 532242937"/>
                        <wps:cNvSpPr>
                          <a:spLocks noChangeArrowheads="1"/>
                        </wps:cNvSpPr>
                        <wps:spPr bwMode="auto">
                          <a:xfrm>
                            <a:off x="3293706" y="987808"/>
                            <a:ext cx="1980604" cy="296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Pr="00D94EC5" w:rsidRDefault="00D620E4" w:rsidP="00D620E4">
                              <w:pPr>
                                <w:jc w:val="center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ndnote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识别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重复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AA58BA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242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413831" name="直接箭头连接符 250175155"/>
                        <wps:cNvCnPr>
                          <a:cxnSpLocks noChangeShapeType="1"/>
                        </wps:cNvCnPr>
                        <wps:spPr bwMode="auto">
                          <a:xfrm>
                            <a:off x="1930304" y="1096908"/>
                            <a:ext cx="0" cy="233302"/>
                          </a:xfrm>
                          <a:prstGeom prst="straightConnector1">
                            <a:avLst/>
                          </a:prstGeom>
                          <a:noFill/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723305" name="直接箭头连接符 1240071993"/>
                        <wps:cNvCnPr>
                          <a:cxnSpLocks noChangeShapeType="1"/>
                        </wps:cNvCnPr>
                        <wps:spPr bwMode="auto">
                          <a:xfrm>
                            <a:off x="1926104" y="1699213"/>
                            <a:ext cx="4200" cy="187301"/>
                          </a:xfrm>
                          <a:prstGeom prst="straightConnector1">
                            <a:avLst/>
                          </a:prstGeom>
                          <a:noFill/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627542" name="直接箭头连接符 1354059471"/>
                        <wps:cNvCnPr>
                          <a:cxnSpLocks noChangeShapeType="1"/>
                        </wps:cNvCnPr>
                        <wps:spPr bwMode="auto">
                          <a:xfrm>
                            <a:off x="1960604" y="1175009"/>
                            <a:ext cx="1297502" cy="0"/>
                          </a:xfrm>
                          <a:prstGeom prst="straightConnector1">
                            <a:avLst/>
                          </a:prstGeom>
                          <a:noFill/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211765" name="直接箭头连接符 834355854"/>
                        <wps:cNvCnPr>
                          <a:cxnSpLocks noChangeShapeType="1"/>
                        </wps:cNvCnPr>
                        <wps:spPr bwMode="auto">
                          <a:xfrm>
                            <a:off x="1930304" y="2262117"/>
                            <a:ext cx="0" cy="1289975"/>
                          </a:xfrm>
                          <a:prstGeom prst="straightConnector1">
                            <a:avLst/>
                          </a:prstGeom>
                          <a:noFill/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055525" name="矩形 413665925"/>
                        <wps:cNvSpPr>
                          <a:spLocks noChangeArrowheads="1"/>
                        </wps:cNvSpPr>
                        <wps:spPr bwMode="auto">
                          <a:xfrm>
                            <a:off x="3310506" y="2751921"/>
                            <a:ext cx="1963804" cy="1210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Pr="00D94EC5" w:rsidRDefault="00D620E4" w:rsidP="00D620E4">
                              <w:pPr>
                                <w:spacing w:line="240" w:lineRule="exact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剔</w:t>
                              </w:r>
                              <w:r w:rsidRPr="00D94EC5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除</w:t>
                              </w:r>
                              <w:r w:rsidR="00AA58B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4EC5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AA58BA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790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D620E4" w:rsidRPr="0071305F" w:rsidRDefault="00D620E4" w:rsidP="00D620E4">
                              <w:pPr>
                                <w:spacing w:line="240" w:lineRule="exact"/>
                                <w:ind w:firstLineChars="50" w:firstLine="80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不符合纳入标</w:t>
                              </w:r>
                              <w:r w:rsidRPr="0071305F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准</w:t>
                              </w:r>
                              <w:r w:rsidR="00AA58B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1305F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71305F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=1</w:t>
                              </w:r>
                              <w:r w:rsidR="00AA58BA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1305F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46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71305F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:rsidR="00D620E4" w:rsidRPr="00D94EC5" w:rsidRDefault="00D620E4" w:rsidP="00D620E4">
                              <w:pPr>
                                <w:spacing w:line="240" w:lineRule="exact"/>
                                <w:ind w:firstLineChars="50" w:firstLine="80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重复</w:t>
                              </w:r>
                              <w:r w:rsidRPr="00D94EC5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文献</w:t>
                              </w:r>
                              <w:r w:rsidR="00AA58B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4EC5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=164)</w:t>
                              </w:r>
                            </w:p>
                            <w:p w:rsidR="00D620E4" w:rsidRDefault="00D620E4" w:rsidP="00D620E4">
                              <w:pPr>
                                <w:spacing w:line="240" w:lineRule="exact"/>
                                <w:ind w:firstLineChars="50" w:firstLine="80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94EC5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非期刊首发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=8)</w:t>
                              </w:r>
                            </w:p>
                            <w:p w:rsidR="00D620E4" w:rsidRPr="00D94EC5" w:rsidRDefault="00D620E4" w:rsidP="00D620E4">
                              <w:pPr>
                                <w:spacing w:line="240" w:lineRule="exact"/>
                                <w:ind w:firstLineChars="50" w:firstLine="80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材料不齐</w:t>
                              </w:r>
                              <w:r w:rsidR="00AA58B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=13)</w:t>
                              </w:r>
                            </w:p>
                            <w:p w:rsidR="00D620E4" w:rsidRPr="00D94EC5" w:rsidRDefault="00D620E4" w:rsidP="00D620E4">
                              <w:pPr>
                                <w:spacing w:line="240" w:lineRule="exact"/>
                                <w:ind w:firstLineChars="50" w:firstLine="80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多期刊或分章节发表</w:t>
                              </w:r>
                              <w:r w:rsidR="00AA58B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=137)</w:t>
                              </w:r>
                            </w:p>
                            <w:p w:rsidR="00D620E4" w:rsidRPr="000A4BCB" w:rsidRDefault="00D620E4" w:rsidP="00D620E4">
                              <w:pPr>
                                <w:spacing w:line="240" w:lineRule="exact"/>
                                <w:ind w:firstLineChars="50" w:firstLine="80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A4BCB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针灸推拿领域</w:t>
                              </w:r>
                              <w:r w:rsidR="00AA58B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A4BCB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0A4BCB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7907923" name="矩形: 圆角 1830866455"/>
                        <wps:cNvSpPr>
                          <a:spLocks noChangeArrowheads="1"/>
                        </wps:cNvSpPr>
                        <wps:spPr bwMode="auto">
                          <a:xfrm>
                            <a:off x="59500" y="31400"/>
                            <a:ext cx="433901" cy="10512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EEBF7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Pr="000D04B2" w:rsidRDefault="00D620E4" w:rsidP="00D620E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检索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5747974" name="矩形: 圆角 48032757"/>
                        <wps:cNvSpPr>
                          <a:spLocks noChangeArrowheads="1"/>
                        </wps:cNvSpPr>
                        <wps:spPr bwMode="auto">
                          <a:xfrm>
                            <a:off x="60000" y="1174709"/>
                            <a:ext cx="433701" cy="23489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EEBF7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Pr="000D04B2" w:rsidRDefault="00D620E4" w:rsidP="00D620E4">
                              <w:pPr>
                                <w:jc w:val="center"/>
                                <w:rPr>
                                  <w:rFonts w:ascii="Times New Roman" w:eastAsia="等线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等线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筛选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6876247" name="矩形: 圆角 1495095021"/>
                        <wps:cNvSpPr>
                          <a:spLocks noChangeArrowheads="1"/>
                        </wps:cNvSpPr>
                        <wps:spPr bwMode="auto">
                          <a:xfrm>
                            <a:off x="59000" y="3628928"/>
                            <a:ext cx="433701" cy="901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EEBF7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Pr="000D04B2" w:rsidRDefault="00D620E4" w:rsidP="00D620E4">
                              <w:pPr>
                                <w:jc w:val="center"/>
                                <w:rPr>
                                  <w:rFonts w:ascii="Times New Roman" w:eastAsia="等线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等线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纳入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8765613" name="直接箭头连接符 457550538"/>
                        <wps:cNvCnPr>
                          <a:cxnSpLocks noChangeShapeType="1"/>
                        </wps:cNvCnPr>
                        <wps:spPr bwMode="auto">
                          <a:xfrm>
                            <a:off x="1971704" y="1753514"/>
                            <a:ext cx="1311902" cy="0"/>
                          </a:xfrm>
                          <a:prstGeom prst="straightConnector1">
                            <a:avLst/>
                          </a:prstGeom>
                          <a:noFill/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299098" name="直接箭头连接符 1031787769"/>
                        <wps:cNvCnPr>
                          <a:cxnSpLocks noChangeShapeType="1"/>
                        </wps:cNvCnPr>
                        <wps:spPr bwMode="auto">
                          <a:xfrm>
                            <a:off x="1960604" y="3209025"/>
                            <a:ext cx="1311902" cy="0"/>
                          </a:xfrm>
                          <a:prstGeom prst="straightConnector1">
                            <a:avLst/>
                          </a:prstGeom>
                          <a:noFill/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475817" name="直接箭头连接符 5150895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75104" y="2401819"/>
                            <a:ext cx="1297402" cy="0"/>
                          </a:xfrm>
                          <a:prstGeom prst="straightConnector1">
                            <a:avLst/>
                          </a:prstGeom>
                          <a:noFill/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935727" name="直接箭头连接符 1578468236"/>
                        <wps:cNvCnPr>
                          <a:cxnSpLocks noChangeShapeType="1"/>
                        </wps:cNvCnPr>
                        <wps:spPr bwMode="auto">
                          <a:xfrm>
                            <a:off x="1912804" y="3931030"/>
                            <a:ext cx="0" cy="260602"/>
                          </a:xfrm>
                          <a:prstGeom prst="straightConnector1">
                            <a:avLst/>
                          </a:prstGeom>
                          <a:noFill/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560297" name="矩形 518464003"/>
                        <wps:cNvSpPr>
                          <a:spLocks noChangeArrowheads="1"/>
                        </wps:cNvSpPr>
                        <wps:spPr bwMode="auto">
                          <a:xfrm>
                            <a:off x="3310506" y="2188617"/>
                            <a:ext cx="1963804" cy="491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Pr="00D94EC5" w:rsidRDefault="00D620E4" w:rsidP="00D620E4">
                              <w:pPr>
                                <w:spacing w:line="240" w:lineRule="exact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补充提交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color w:val="0080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=5)</w:t>
                              </w:r>
                            </w:p>
                            <w:p w:rsidR="00D620E4" w:rsidRPr="00D94EC5" w:rsidRDefault="00D620E4" w:rsidP="00D620E4">
                              <w:pPr>
                                <w:spacing w:line="240" w:lineRule="exact"/>
                                <w:ind w:firstLineChars="50" w:firstLine="80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指南</w:t>
                              </w:r>
                              <w:r w:rsidR="00AA58B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=1)</w:t>
                              </w:r>
                              <w:r w:rsidRPr="00D94EC5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共识</w:t>
                              </w:r>
                              <w:r w:rsidR="00AA58B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94EC5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8956916" name="矩形 2136195348"/>
                        <wps:cNvSpPr>
                          <a:spLocks noChangeArrowheads="1"/>
                        </wps:cNvSpPr>
                        <wps:spPr bwMode="auto">
                          <a:xfrm>
                            <a:off x="712901" y="3588028"/>
                            <a:ext cx="2376805" cy="310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Default="00D620E4" w:rsidP="00D620E4">
                              <w:pPr>
                                <w:jc w:val="center"/>
                                <w:rPr>
                                  <w:rFonts w:asci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D559D">
                                <w:rPr>
                                  <w:rFonts w:ascii="Times New Roman" w:cs="Times New Roman" w:hint="eastAsia"/>
                                  <w:sz w:val="16"/>
                                  <w:szCs w:val="16"/>
                                </w:rPr>
                                <w:t>纳入指南和共识</w:t>
                              </w:r>
                              <w:r w:rsidRPr="00DD559D">
                                <w:rPr>
                                  <w:rFonts w:ascii="Times New Roman" w:cs="Times New Roman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Pr="00AA58BA">
                                <w:rPr>
                                  <w:rFonts w:asci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D559D">
                                <w:rPr>
                                  <w:rFonts w:ascii="Times New Roman" w:cs="Times New Roman"/>
                                  <w:sz w:val="16"/>
                                  <w:szCs w:val="16"/>
                                </w:rPr>
                                <w:t>=</w:t>
                              </w:r>
                              <w:r>
                                <w:rPr>
                                  <w:rFonts w:ascii="Times New Roman" w:cs="Times New Roman"/>
                                  <w:sz w:val="16"/>
                                  <w:szCs w:val="16"/>
                                </w:rPr>
                                <w:t>130</w:t>
                              </w:r>
                              <w:r w:rsidRPr="00DD559D">
                                <w:rPr>
                                  <w:rFonts w:asci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6888240" name="矩形 1465549707"/>
                        <wps:cNvSpPr>
                          <a:spLocks noChangeArrowheads="1"/>
                        </wps:cNvSpPr>
                        <wps:spPr bwMode="auto">
                          <a:xfrm>
                            <a:off x="684801" y="4219933"/>
                            <a:ext cx="2376805" cy="310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Default="00D620E4" w:rsidP="00D620E4">
                              <w:pPr>
                                <w:jc w:val="center"/>
                                <w:rPr>
                                  <w:rFonts w:asci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D559D">
                                <w:rPr>
                                  <w:rFonts w:ascii="Times New Roman" w:hAnsi="Times New Roman" w:cs="Times New Roman" w:hint="eastAsia"/>
                                  <w:sz w:val="16"/>
                                  <w:szCs w:val="16"/>
                                </w:rPr>
                                <w:t>纳入评级</w:t>
                              </w:r>
                              <w:r w:rsidR="00AA58BA">
                                <w:rPr>
                                  <w:rFonts w:ascii="Times New Roman" w:hAnsi="Times New Roman" w:cs="Times New Roman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D559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AA58BA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D559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=130)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6390578" name="矩形 64774520"/>
                        <wps:cNvSpPr>
                          <a:spLocks noChangeArrowheads="1"/>
                        </wps:cNvSpPr>
                        <wps:spPr bwMode="auto">
                          <a:xfrm>
                            <a:off x="684801" y="1918215"/>
                            <a:ext cx="2376805" cy="310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6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0E4" w:rsidRDefault="00D620E4" w:rsidP="00D620E4">
                              <w:pPr>
                                <w:jc w:val="center"/>
                                <w:rPr>
                                  <w:rFonts w:asci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DD559D">
                                <w:rPr>
                                  <w:rFonts w:ascii="Times New Roman" w:hAnsi="Times New Roman" w:cs="Times New Roman" w:hint="eastAsia"/>
                                  <w:sz w:val="16"/>
                                  <w:szCs w:val="16"/>
                                </w:rPr>
                                <w:t>全文筛选</w:t>
                              </w:r>
                              <w:r w:rsidRPr="00DD559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Pr="00AA58BA">
                                <w:rPr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DD559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=1</w:t>
                              </w:r>
                              <w:r w:rsidR="00AA58B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DD559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870688" id="画布 1" o:spid="_x0000_s1026" editas="canvas" style="width:415.3pt;height:357.05pt;mso-position-horizontal-relative:char;mso-position-vertical-relative:line" coordsize="52743,4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45345;visibility:visible;mso-wrap-style:square" filled="t">
                  <v:fill o:detectmouseclick="t"/>
                  <v:path o:connecttype="none"/>
                </v:shape>
                <v:rect id="矩形 1256651542" o:spid="_x0000_s1028" style="position:absolute;left:6854;top:314;width:25200;height:10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" strokeweight="2.1pt">
                  <v:textbox>
                    <w:txbxContent>
                      <w:p w:rsidR="00D620E4" w:rsidRPr="00AA58BA" w:rsidRDefault="00D620E4" w:rsidP="00D620E4">
                        <w:pPr>
                          <w:spacing w:line="240" w:lineRule="exact"/>
                          <w:jc w:val="left"/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>第一轮数据库检索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 xml:space="preserve"> 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>=7</w:t>
                        </w:r>
                        <w:r w:rsidR="00AA58BA"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>295)</w:t>
                        </w:r>
                      </w:p>
                      <w:p w:rsidR="00D620E4" w:rsidRPr="00AA58BA" w:rsidRDefault="00D620E4" w:rsidP="00D620E4">
                        <w:pPr>
                          <w:spacing w:line="240" w:lineRule="exact"/>
                          <w:ind w:firstLineChars="50" w:firstLine="75"/>
                          <w:jc w:val="left"/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</w:pP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PubMed, Web of Science 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=2</w:t>
                        </w:r>
                        <w:r w:rsidR="00AA58BA"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665)</w:t>
                        </w:r>
                      </w:p>
                      <w:p w:rsidR="00D620E4" w:rsidRPr="00AA58BA" w:rsidRDefault="00D620E4" w:rsidP="00D620E4">
                        <w:pPr>
                          <w:spacing w:line="240" w:lineRule="exact"/>
                          <w:ind w:firstLineChars="50" w:firstLine="75"/>
                          <w:jc w:val="left"/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</w:pP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CBM, CNKI, WanFang</w:t>
                        </w:r>
                        <w:r w:rsidR="00AA58BA"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 xml:space="preserve"> Data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,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中华医学期刊网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 xml:space="preserve"> 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=4</w:t>
                        </w:r>
                        <w:r w:rsidR="00AA58BA"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630)</w:t>
                        </w:r>
                      </w:p>
                      <w:p w:rsidR="00D620E4" w:rsidRPr="00AA58BA" w:rsidRDefault="00D620E4" w:rsidP="00D620E4">
                        <w:pPr>
                          <w:spacing w:line="240" w:lineRule="exact"/>
                          <w:jc w:val="left"/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>第二轮数据库检索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 xml:space="preserve"> 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>=12</w:t>
                        </w:r>
                        <w:r w:rsidR="00AA58BA"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>412)</w:t>
                        </w:r>
                      </w:p>
                      <w:p w:rsidR="00D620E4" w:rsidRPr="00AA58BA" w:rsidRDefault="00D620E4" w:rsidP="00D620E4">
                        <w:pPr>
                          <w:spacing w:line="240" w:lineRule="exact"/>
                          <w:ind w:firstLineChars="50" w:firstLine="75"/>
                          <w:jc w:val="left"/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</w:pP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PubMed, Web of Science 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=5</w:t>
                        </w:r>
                        <w:r w:rsidR="00AA58BA"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072)</w:t>
                        </w:r>
                      </w:p>
                      <w:p w:rsidR="00D620E4" w:rsidRPr="00AA58BA" w:rsidRDefault="00D620E4" w:rsidP="00D620E4">
                        <w:pPr>
                          <w:spacing w:line="240" w:lineRule="exact"/>
                          <w:ind w:firstLineChars="50" w:firstLine="75"/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</w:pP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CBM, CNKI, WanFang</w:t>
                        </w:r>
                        <w:r w:rsid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 xml:space="preserve"> Data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,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中华医学期刊网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 xml:space="preserve"> 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=7</w:t>
                        </w:r>
                        <w:r w:rsidR="00AA58BA"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340)</w:t>
                        </w:r>
                      </w:p>
                    </w:txbxContent>
                  </v:textbox>
                </v:rect>
                <v:rect id="矩形 1337852100" o:spid="_x0000_s1029" style="position:absolute;left:33105;top:13739;width:19638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" strokeweight="2.1pt">
                  <v:textbox>
                    <w:txbxContent>
                      <w:p w:rsidR="00D620E4" w:rsidRDefault="00D620E4" w:rsidP="00D620E4">
                        <w:pPr>
                          <w:spacing w:line="240" w:lineRule="exact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剔除</w:t>
                        </w:r>
                        <w:r w:rsidR="00AA58B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D94EC5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=1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3</w:t>
                        </w:r>
                        <w:r w:rsidR="00AA58BA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550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  <w:p w:rsidR="00D620E4" w:rsidRPr="0071305F" w:rsidRDefault="00D620E4" w:rsidP="00D620E4">
                        <w:pPr>
                          <w:spacing w:line="240" w:lineRule="exact"/>
                          <w:ind w:firstLineChars="50" w:firstLine="80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不符合纳入标准</w:t>
                        </w:r>
                        <w:r w:rsidR="00AA58B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71305F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71305F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=12</w:t>
                        </w:r>
                        <w:r w:rsidR="00AA58BA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5</w:t>
                        </w:r>
                        <w:r w:rsidRPr="0071305F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52)</w:t>
                        </w:r>
                      </w:p>
                      <w:p w:rsidR="00D620E4" w:rsidRPr="00D94EC5" w:rsidRDefault="00D620E4" w:rsidP="00D620E4">
                        <w:pPr>
                          <w:spacing w:line="240" w:lineRule="exact"/>
                          <w:ind w:firstLineChars="50" w:firstLine="80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重复</w:t>
                        </w:r>
                        <w:r w:rsidRPr="00D94EC5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文献</w:t>
                        </w:r>
                        <w:r w:rsidR="00AA58B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D94EC5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995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  <w:p w:rsidR="00D620E4" w:rsidRPr="00D94EC5" w:rsidRDefault="00D620E4" w:rsidP="00D620E4">
                        <w:pPr>
                          <w:spacing w:line="240" w:lineRule="exact"/>
                          <w:ind w:firstLineChars="50" w:firstLine="80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 w:rsidRPr="00D94EC5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非期刊首发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=3)</w:t>
                        </w:r>
                      </w:p>
                    </w:txbxContent>
                  </v:textbox>
                </v:rect>
                <v:rect id="矩形 167068933" o:spid="_x0000_s1030" style="position:absolute;left:6848;top:13591;width:23774;height:3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" strokeweight="2.1pt">
                  <v:textbox>
                    <w:txbxContent>
                      <w:p w:rsidR="00D620E4" w:rsidRPr="00DD559D" w:rsidRDefault="00D620E4" w:rsidP="00D620E4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 w:rsidRPr="00DD559D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题目</w:t>
                        </w:r>
                        <w:r w:rsidRPr="00DD559D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摘要筛选</w:t>
                        </w:r>
                        <w:r w:rsidRPr="00DD559D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D559D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=1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5</w:t>
                        </w:r>
                        <w:r w:rsidR="00AA58BA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465</w:t>
                        </w:r>
                        <w:r w:rsidRPr="00DD559D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矩形 532242937" o:spid="_x0000_s1031" style="position:absolute;left:32937;top:9878;width:19806;height:2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" strokeweight="2.1pt">
                  <v:textbox>
                    <w:txbxContent>
                      <w:p w:rsidR="00D620E4" w:rsidRPr="00D94EC5" w:rsidRDefault="00D620E4" w:rsidP="00D620E4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ndnote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识别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重复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4</w:t>
                        </w:r>
                        <w:r w:rsidR="00AA58BA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242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50175155" o:spid="_x0000_s1032" type="#_x0000_t32" style="position:absolute;left:19303;top:10969;width:0;height:2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" strokeweight="2.1pt">
                  <v:stroke endarrow="block" joinstyle="miter"/>
                </v:shape>
                <v:shape id="直接箭头连接符 1240071993" o:spid="_x0000_s1033" type="#_x0000_t32" style="position:absolute;left:19261;top:16992;width:42;height:1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" strokeweight="2.1pt">
                  <v:stroke endarrow="block" joinstyle="miter"/>
                </v:shape>
                <v:shape id="直接箭头连接符 1354059471" o:spid="_x0000_s1034" type="#_x0000_t32" style="position:absolute;left:19606;top:11750;width:129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" strokeweight="2.1pt">
                  <v:stroke endarrow="block" joinstyle="miter"/>
                </v:shape>
                <v:shape id="直接箭头连接符 834355854" o:spid="_x0000_s1035" type="#_x0000_t32" style="position:absolute;left:19303;top:22621;width:0;height:12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" strokeweight="2.1pt">
                  <v:stroke endarrow="block" joinstyle="miter"/>
                </v:shape>
                <v:rect id="矩形 413665925" o:spid="_x0000_s1036" style="position:absolute;left:33105;top:27519;width:19638;height:12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" strokeweight="2.1pt">
                  <v:textbox>
                    <w:txbxContent>
                      <w:p w:rsidR="00D620E4" w:rsidRPr="00D94EC5" w:rsidRDefault="00D620E4" w:rsidP="00D620E4">
                        <w:pPr>
                          <w:spacing w:line="240" w:lineRule="exact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剔</w:t>
                        </w:r>
                        <w:r w:rsidRPr="00D94EC5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除</w:t>
                        </w:r>
                        <w:r w:rsidR="00AA58B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D94EC5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1</w:t>
                        </w:r>
                        <w:r w:rsidR="00AA58BA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790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  <w:p w:rsidR="00D620E4" w:rsidRPr="0071305F" w:rsidRDefault="00D620E4" w:rsidP="00D620E4">
                        <w:pPr>
                          <w:spacing w:line="240" w:lineRule="exact"/>
                          <w:ind w:firstLineChars="50" w:firstLine="80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不符合纳入标</w:t>
                        </w:r>
                        <w:r w:rsidRPr="0071305F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准</w:t>
                        </w:r>
                        <w:r w:rsidR="00AA58B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71305F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71305F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=1</w:t>
                        </w:r>
                        <w:r w:rsidR="00AA58BA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71305F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46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4</w:t>
                        </w:r>
                        <w:r w:rsidRPr="0071305F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  <w:p w:rsidR="00D620E4" w:rsidRPr="00D94EC5" w:rsidRDefault="00D620E4" w:rsidP="00D620E4">
                        <w:pPr>
                          <w:spacing w:line="240" w:lineRule="exact"/>
                          <w:ind w:firstLineChars="50" w:firstLine="80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重复</w:t>
                        </w:r>
                        <w:r w:rsidRPr="00D94EC5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文献</w:t>
                        </w:r>
                        <w:r w:rsidR="00AA58B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D94EC5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=164)</w:t>
                        </w:r>
                      </w:p>
                      <w:p w:rsidR="00D620E4" w:rsidRDefault="00D620E4" w:rsidP="00D620E4">
                        <w:pPr>
                          <w:spacing w:line="240" w:lineRule="exact"/>
                          <w:ind w:firstLineChars="50" w:firstLine="80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 w:rsidRPr="00D94EC5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非期刊首发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=8)</w:t>
                        </w:r>
                      </w:p>
                      <w:p w:rsidR="00D620E4" w:rsidRPr="00D94EC5" w:rsidRDefault="00D620E4" w:rsidP="00D620E4">
                        <w:pPr>
                          <w:spacing w:line="240" w:lineRule="exact"/>
                          <w:ind w:firstLineChars="50" w:firstLine="80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材料不齐</w:t>
                        </w:r>
                        <w:r w:rsidR="00AA58B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=13)</w:t>
                        </w:r>
                      </w:p>
                      <w:p w:rsidR="00D620E4" w:rsidRPr="00D94EC5" w:rsidRDefault="00D620E4" w:rsidP="00D620E4">
                        <w:pPr>
                          <w:spacing w:line="240" w:lineRule="exact"/>
                          <w:ind w:firstLineChars="50" w:firstLine="80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多期刊或分章节发表</w:t>
                        </w:r>
                        <w:r w:rsidR="00AA58B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=137)</w:t>
                        </w:r>
                      </w:p>
                      <w:p w:rsidR="00D620E4" w:rsidRPr="000A4BCB" w:rsidRDefault="00D620E4" w:rsidP="00D620E4">
                        <w:pPr>
                          <w:spacing w:line="240" w:lineRule="exact"/>
                          <w:ind w:firstLineChars="50" w:firstLine="80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 w:rsidRPr="000A4BCB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针灸推拿领域</w:t>
                        </w:r>
                        <w:r w:rsidR="00AA58B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0A4BCB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0A4BCB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=4)</w:t>
                        </w:r>
                      </w:p>
                    </w:txbxContent>
                  </v:textbox>
                </v:rect>
                <v:roundrect id="矩形: 圆角 1830866455" o:spid="_x0000_s1037" style="position:absolute;left:595;top:314;width:4339;height:105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" fillcolor="#deebf7" strokeweight="2.1pt">
                  <v:stroke joinstyle="miter"/>
                  <v:textbox style="layout-flow:vertical-ideographic">
                    <w:txbxContent>
                      <w:p w:rsidR="00D620E4" w:rsidRPr="000D04B2" w:rsidRDefault="00D620E4" w:rsidP="00D620E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检索</w:t>
                        </w:r>
                      </w:p>
                    </w:txbxContent>
                  </v:textbox>
                </v:roundrect>
                <v:roundrect id="矩形: 圆角 48032757" o:spid="_x0000_s1038" style="position:absolute;left:600;top:11747;width:4337;height:234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" fillcolor="#deebf7" strokeweight="2.1pt">
                  <v:stroke joinstyle="miter"/>
                  <v:textbox style="layout-flow:vertical-ideographic">
                    <w:txbxContent>
                      <w:p w:rsidR="00D620E4" w:rsidRPr="000D04B2" w:rsidRDefault="00D620E4" w:rsidP="00D620E4">
                        <w:pPr>
                          <w:jc w:val="center"/>
                          <w:rPr>
                            <w:rFonts w:ascii="Times New Roman" w:eastAsia="等线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等线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筛选</w:t>
                        </w:r>
                      </w:p>
                    </w:txbxContent>
                  </v:textbox>
                </v:roundrect>
                <v:roundrect id="矩形: 圆角 1495095021" o:spid="_x0000_s1039" style="position:absolute;left:590;top:36289;width:4337;height:90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" fillcolor="#deebf7" strokeweight="2.1pt">
                  <v:stroke joinstyle="miter"/>
                  <v:textbox style="layout-flow:vertical-ideographic">
                    <w:txbxContent>
                      <w:p w:rsidR="00D620E4" w:rsidRPr="000D04B2" w:rsidRDefault="00D620E4" w:rsidP="00D620E4">
                        <w:pPr>
                          <w:jc w:val="center"/>
                          <w:rPr>
                            <w:rFonts w:ascii="Times New Roman" w:eastAsia="等线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等线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纳入</w:t>
                        </w:r>
                      </w:p>
                    </w:txbxContent>
                  </v:textbox>
                </v:roundrect>
                <v:shape id="直接箭头连接符 457550538" o:spid="_x0000_s1040" type="#_x0000_t32" style="position:absolute;left:19717;top:17535;width:131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" strokeweight="2.1pt">
                  <v:stroke endarrow="block" joinstyle="miter"/>
                </v:shape>
                <v:shape id="直接箭头连接符 1031787769" o:spid="_x0000_s1041" type="#_x0000_t32" style="position:absolute;left:19606;top:32090;width:131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" strokeweight="2.1pt">
                  <v:stroke endarrow="block" joinstyle="miter"/>
                </v:shape>
                <v:shape id="直接箭头连接符 515089524" o:spid="_x0000_s1042" type="#_x0000_t32" style="position:absolute;left:19751;top:24018;width:129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" strokeweight="2.1pt">
                  <v:stroke endarrow="block" joinstyle="miter"/>
                </v:shape>
                <v:shape id="直接箭头连接符 1578468236" o:spid="_x0000_s1043" type="#_x0000_t32" style="position:absolute;left:19128;top:39310;width:0;height:2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" strokeweight="2.1pt">
                  <v:stroke endarrow="block" joinstyle="miter"/>
                </v:shape>
                <v:rect id="矩形 518464003" o:spid="_x0000_s1044" style="position:absolute;left:33105;top:21886;width:19638;height:4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" strokeweight="2.1pt">
                  <v:textbox>
                    <w:txbxContent>
                      <w:p w:rsidR="00D620E4" w:rsidRPr="00D94EC5" w:rsidRDefault="00D620E4" w:rsidP="00D620E4">
                        <w:pPr>
                          <w:spacing w:line="240" w:lineRule="exact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补充提交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color w:val="008080"/>
                            <w:sz w:val="16"/>
                            <w:szCs w:val="16"/>
                          </w:rPr>
                          <w:t xml:space="preserve"> 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=5)</w:t>
                        </w:r>
                      </w:p>
                      <w:p w:rsidR="00D620E4" w:rsidRPr="00D94EC5" w:rsidRDefault="00D620E4" w:rsidP="00D620E4">
                        <w:pPr>
                          <w:spacing w:line="240" w:lineRule="exact"/>
                          <w:ind w:firstLineChars="50" w:firstLine="80"/>
                          <w:jc w:val="left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指南</w:t>
                        </w:r>
                        <w:r w:rsidR="00AA58B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=1)</w:t>
                        </w:r>
                        <w:r w:rsidRPr="00D94EC5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，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共识</w:t>
                        </w:r>
                        <w:r w:rsidR="00AA58B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94EC5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=4)</w:t>
                        </w:r>
                      </w:p>
                    </w:txbxContent>
                  </v:textbox>
                </v:rect>
                <v:rect id="矩形 2136195348" o:spid="_x0000_s1045" style="position:absolute;left:7129;top:35880;width:237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" strokeweight="2.1pt">
                  <v:textbox>
                    <w:txbxContent>
                      <w:p w:rsidR="00D620E4" w:rsidRDefault="00D620E4" w:rsidP="00D620E4">
                        <w:pPr>
                          <w:jc w:val="center"/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</w:pPr>
                        <w:r w:rsidRPr="00DD559D">
                          <w:rPr>
                            <w:rFonts w:ascii="Times New Roman" w:cs="Times New Roman" w:hint="eastAsia"/>
                            <w:sz w:val="16"/>
                            <w:szCs w:val="16"/>
                          </w:rPr>
                          <w:t>纳入指南和共识</w:t>
                        </w:r>
                        <w:r w:rsidRPr="00DD559D"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 xml:space="preserve"> (</w:t>
                        </w:r>
                        <w:r w:rsidRPr="00AA58BA">
                          <w:rPr>
                            <w:rFonts w:asci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D559D"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130</w:t>
                        </w:r>
                        <w:r w:rsidRPr="00DD559D"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矩形 1465549707" o:spid="_x0000_s1046" style="position:absolute;left:6848;top:42199;width:237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" strokeweight="2.1pt">
                  <v:textbox>
                    <w:txbxContent>
                      <w:p w:rsidR="00D620E4" w:rsidRDefault="00D620E4" w:rsidP="00D620E4">
                        <w:pPr>
                          <w:jc w:val="center"/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</w:pPr>
                        <w:r w:rsidRPr="00DD559D">
                          <w:rPr>
                            <w:rFonts w:ascii="Times New Roman" w:hAnsi="Times New Roman" w:cs="Times New Roman" w:hint="eastAsia"/>
                            <w:sz w:val="16"/>
                            <w:szCs w:val="16"/>
                          </w:rPr>
                          <w:t>纳入评级</w:t>
                        </w:r>
                        <w:r w:rsidR="00AA58BA">
                          <w:rPr>
                            <w:rFonts w:ascii="Times New Roman" w:hAnsi="Times New Roman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DD559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Pr="00AA58BA"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D559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=130)</w:t>
                        </w:r>
                      </w:p>
                    </w:txbxContent>
                  </v:textbox>
                </v:rect>
                <v:rect id="矩形 64774520" o:spid="_x0000_s1047" style="position:absolute;left:6848;top:19182;width:237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" strokeweight="2.1pt">
                  <v:textbox>
                    <w:txbxContent>
                      <w:p w:rsidR="00D620E4" w:rsidRDefault="00D620E4" w:rsidP="00D620E4">
                        <w:pPr>
                          <w:jc w:val="center"/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</w:pPr>
                        <w:r w:rsidRPr="00DD559D">
                          <w:rPr>
                            <w:rFonts w:ascii="Times New Roman" w:hAnsi="Times New Roman" w:cs="Times New Roman" w:hint="eastAsia"/>
                            <w:sz w:val="16"/>
                            <w:szCs w:val="16"/>
                          </w:rPr>
                          <w:t>全文筛选</w:t>
                        </w:r>
                        <w:r w:rsidRPr="00DD559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(</w:t>
                        </w:r>
                        <w:r w:rsidRPr="00AA58BA"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DD559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=1</w:t>
                        </w:r>
                        <w:r w:rsidR="00AA58B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  <w:r w:rsidRPr="00DD559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15)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AA58BA" w:rsidRPr="00D620E4" w:rsidRDefault="00AA58BA" w:rsidP="00D620E4">
      <w:pPr>
        <w:adjustRightInd w:val="0"/>
        <w:snapToGrid w:val="0"/>
        <w:rPr>
          <w:rFonts w:ascii="Times New Roman" w:eastAsia="宋体" w:hAnsi="Times New Roman" w:cs="Times New Roman" w:hint="eastAsia"/>
        </w:rPr>
      </w:pPr>
    </w:p>
    <w:p w:rsidR="00D620E4" w:rsidRPr="00AA58BA" w:rsidRDefault="00D620E4" w:rsidP="00D620E4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sz w:val="18"/>
          <w:szCs w:val="18"/>
        </w:rPr>
      </w:pPr>
      <w:r w:rsidRPr="00AA58BA">
        <w:rPr>
          <w:rFonts w:ascii="Times New Roman" w:eastAsia="黑体" w:hAnsi="Times New Roman" w:cs="Times New Roman"/>
          <w:b/>
          <w:sz w:val="18"/>
          <w:szCs w:val="18"/>
        </w:rPr>
        <w:t>图</w:t>
      </w:r>
      <w:r w:rsidRPr="00AA58BA">
        <w:rPr>
          <w:rFonts w:ascii="Times New Roman" w:eastAsia="黑体" w:hAnsi="Times New Roman" w:cs="Times New Roman"/>
          <w:b/>
          <w:sz w:val="18"/>
          <w:szCs w:val="18"/>
        </w:rPr>
        <w:t xml:space="preserve">1 </w:t>
      </w:r>
      <w:r w:rsidR="00AA58BA" w:rsidRPr="00AA58BA">
        <w:rPr>
          <w:rFonts w:ascii="Times New Roman" w:eastAsia="黑体" w:hAnsi="Times New Roman" w:cs="Times New Roman"/>
          <w:b/>
          <w:sz w:val="18"/>
          <w:szCs w:val="18"/>
        </w:rPr>
        <w:t xml:space="preserve"> </w:t>
      </w:r>
      <w:r w:rsidRPr="00AA58BA">
        <w:rPr>
          <w:rFonts w:ascii="Times New Roman" w:eastAsia="黑体" w:hAnsi="Times New Roman" w:cs="Times New Roman"/>
          <w:b/>
          <w:sz w:val="18"/>
          <w:szCs w:val="18"/>
        </w:rPr>
        <w:t>2022</w:t>
      </w:r>
      <w:r w:rsidRPr="00AA58BA">
        <w:rPr>
          <w:rFonts w:ascii="Times New Roman" w:eastAsia="黑体" w:hAnsi="Times New Roman" w:cs="Times New Roman"/>
          <w:b/>
          <w:sz w:val="18"/>
          <w:szCs w:val="18"/>
        </w:rPr>
        <w:t>年期刊发表的中国中医药指南与共识筛选流程图</w:t>
      </w:r>
    </w:p>
    <w:p w:rsidR="00307DF1" w:rsidRPr="00D620E4" w:rsidRDefault="00307DF1"/>
    <w:sectPr w:rsidR="00307DF1" w:rsidRPr="00D6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82" w:rsidRDefault="004F5E82" w:rsidP="00D620E4">
      <w:r>
        <w:separator/>
      </w:r>
    </w:p>
  </w:endnote>
  <w:endnote w:type="continuationSeparator" w:id="0">
    <w:p w:rsidR="004F5E82" w:rsidRDefault="004F5E82" w:rsidP="00D6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82" w:rsidRDefault="004F5E82" w:rsidP="00D620E4">
      <w:r>
        <w:separator/>
      </w:r>
    </w:p>
  </w:footnote>
  <w:footnote w:type="continuationSeparator" w:id="0">
    <w:p w:rsidR="004F5E82" w:rsidRDefault="004F5E82" w:rsidP="00D6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E8"/>
    <w:rsid w:val="0001173C"/>
    <w:rsid w:val="001A328D"/>
    <w:rsid w:val="00307DF1"/>
    <w:rsid w:val="004417E8"/>
    <w:rsid w:val="004F5E82"/>
    <w:rsid w:val="00AA58BA"/>
    <w:rsid w:val="00D620E4"/>
    <w:rsid w:val="00FB1F99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F8CB0"/>
  <w15:chartTrackingRefBased/>
  <w15:docId w15:val="{3BB21309-8A9F-46CE-AC3B-33680A25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0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Company>P R C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2024-03-07T07:11:00Z</dcterms:created>
  <dcterms:modified xsi:type="dcterms:W3CDTF">2024-03-07T09:47:00Z</dcterms:modified>
</cp:coreProperties>
</file>