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10" w:rsidRDefault="00486A10" w:rsidP="00486A10">
      <w:pPr>
        <w:jc w:val="left"/>
        <w:rPr>
          <w:rFonts w:ascii="Times New Roman" w:eastAsia="黑体" w:hAnsi="Times New Roman" w:cs="Times New Roman"/>
          <w:b/>
          <w:bCs/>
          <w:sz w:val="18"/>
          <w:szCs w:val="18"/>
        </w:rPr>
      </w:pPr>
      <w:r>
        <w:rPr>
          <w:rFonts w:ascii="Times New Roman" w:eastAsia="黑体" w:hAnsi="Times New Roman" w:cs="Times New Roman" w:hint="eastAsia"/>
          <w:b/>
          <w:bCs/>
          <w:sz w:val="18"/>
          <w:szCs w:val="18"/>
        </w:rPr>
        <w:t>附件</w:t>
      </w:r>
    </w:p>
    <w:p w:rsidR="00486A10" w:rsidRDefault="00486A10" w:rsidP="00486A10">
      <w:pPr>
        <w:jc w:val="left"/>
        <w:rPr>
          <w:rFonts w:ascii="Times New Roman" w:eastAsia="黑体" w:hAnsi="Times New Roman" w:cs="Times New Roman" w:hint="eastAsia"/>
          <w:b/>
          <w:bCs/>
          <w:sz w:val="18"/>
          <w:szCs w:val="18"/>
        </w:rPr>
      </w:pPr>
    </w:p>
    <w:p w:rsidR="00486A10" w:rsidRPr="00486A10" w:rsidRDefault="00486A10" w:rsidP="00486A10">
      <w:pPr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486A10">
        <w:rPr>
          <w:rFonts w:ascii="Times New Roman" w:eastAsia="黑体" w:hAnsi="Times New Roman" w:cs="Times New Roman"/>
          <w:b/>
          <w:bCs/>
          <w:sz w:val="18"/>
          <w:szCs w:val="18"/>
        </w:rPr>
        <w:t>框</w:t>
      </w:r>
      <w:r w:rsidRPr="00486A10">
        <w:rPr>
          <w:rFonts w:ascii="Times New Roman" w:eastAsia="黑体" w:hAnsi="Times New Roman" w:cs="Times New Roman"/>
          <w:b/>
          <w:bCs/>
          <w:sz w:val="18"/>
          <w:szCs w:val="18"/>
        </w:rPr>
        <w:t>1</w:t>
      </w:r>
      <w:r w:rsidRPr="00486A10">
        <w:rPr>
          <w:rFonts w:ascii="Times New Roman" w:eastAsia="黑体" w:hAnsi="Times New Roman" w:cs="Times New Roman"/>
          <w:b/>
          <w:bCs/>
          <w:sz w:val="18"/>
          <w:szCs w:val="18"/>
        </w:rPr>
        <w:t xml:space="preserve">　</w:t>
      </w:r>
      <w:r w:rsidRPr="00486A10">
        <w:rPr>
          <w:rFonts w:ascii="Times New Roman" w:eastAsia="黑体" w:hAnsi="Times New Roman" w:cs="Times New Roman"/>
          <w:b/>
          <w:bCs/>
          <w:sz w:val="18"/>
          <w:szCs w:val="18"/>
        </w:rPr>
        <w:t>Pub</w:t>
      </w:r>
      <w:r w:rsidRPr="00486A10">
        <w:rPr>
          <w:rFonts w:ascii="Times New Roman" w:eastAsia="黑体" w:hAnsi="Times New Roman" w:cs="Times New Roman"/>
          <w:b/>
          <w:bCs/>
          <w:sz w:val="18"/>
          <w:szCs w:val="18"/>
        </w:rPr>
        <w:t>M</w:t>
      </w:r>
      <w:r w:rsidRPr="00486A10">
        <w:rPr>
          <w:rFonts w:ascii="Times New Roman" w:eastAsia="黑体" w:hAnsi="Times New Roman" w:cs="Times New Roman"/>
          <w:b/>
          <w:bCs/>
          <w:sz w:val="18"/>
          <w:szCs w:val="18"/>
        </w:rPr>
        <w:t>ed</w:t>
      </w:r>
      <w:r w:rsidRPr="00486A10">
        <w:rPr>
          <w:rFonts w:ascii="Times New Roman" w:eastAsia="黑体" w:hAnsi="Times New Roman" w:cs="Times New Roman"/>
          <w:b/>
          <w:bCs/>
          <w:sz w:val="18"/>
          <w:szCs w:val="18"/>
        </w:rPr>
        <w:t>检索策略</w:t>
      </w:r>
    </w:p>
    <w:p w:rsidR="00486A10" w:rsidRDefault="00486A10" w:rsidP="00486A10">
      <w:pPr>
        <w:ind w:firstLineChars="200" w:firstLine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inline distT="0" distB="0" distL="0" distR="0" wp14:anchorId="785166FF" wp14:editId="65E9369A">
                <wp:extent cx="5015620" cy="4544840"/>
                <wp:effectExtent l="0" t="0" r="13970" b="27305"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620" cy="4544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A10" w:rsidRPr="00933262" w:rsidRDefault="00486A10" w:rsidP="00486A10">
                            <w:pPr>
                              <w:jc w:val="left"/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</w:pPr>
                            <w:r w:rsidRPr="00933262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>#1 (((((Analgesia, Obstetrical[MeSH Terms]) OR (Obstetrical Analgesia[Title/Abstract])) OR (Analgesia, Obstetric[Title/Abstract])) OR (Obstetric Analgesia[Title/Abstract])) OR (Analgesia, Epidural[MeSH Terms])) OR (Epidural Analgesia[Title/Abstract])</w:t>
                            </w:r>
                          </w:p>
                          <w:p w:rsidR="00486A10" w:rsidRPr="00933262" w:rsidRDefault="00486A10" w:rsidP="00486A10">
                            <w:pPr>
                              <w:jc w:val="left"/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</w:pPr>
                            <w:r w:rsidRPr="00933262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>#2 (((((Fever[MeSH Terms]) OR (Fevers[Title/Abstract])) OR (Pyrexia[Title/Abstract])) OR (pyrexia[Title/Abstract])) OR (Hyperthermia[MeSH Terms])) OR (hyperthermia[Title/Abstract])</w:t>
                            </w:r>
                          </w:p>
                          <w:p w:rsidR="00486A10" w:rsidRPr="00933262" w:rsidRDefault="00486A10" w:rsidP="00486A10">
                            <w:pPr>
                              <w:jc w:val="left"/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</w:pPr>
                            <w:r w:rsidRPr="00933262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>#3 #1 AND #2</w:t>
                            </w:r>
                          </w:p>
                          <w:p w:rsidR="00486A10" w:rsidRPr="00933262" w:rsidRDefault="00486A10" w:rsidP="00486A10">
                            <w:pPr>
                              <w:jc w:val="left"/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</w:pPr>
                            <w:r w:rsidRPr="00933262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>#4 ((((((((Adrenal Cortex Hormones[MeSH Terms]) OR (Hormones, Adrenal Cortex[Title/Abstract])) OR (Corticosteroids[Title/Abstract])) OR (Corticosteroid[Title/Abstract])) OR (Corticoids[Title/Abstract])) OR (Corticoid[Title/Abstract])) OR (Adrenal Cortex Hormone[Title/Abstract])) OR (Cortex Hormone, Adrenal[Title/Abstract])) OR (Hormone, Adrenal Cortex[Title/Abstract])</w:t>
                            </w:r>
                          </w:p>
                          <w:p w:rsidR="00486A10" w:rsidRPr="00A6468F" w:rsidRDefault="00486A10" w:rsidP="00486A10">
                            <w:pPr>
                              <w:jc w:val="left"/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</w:pPr>
                            <w:r w:rsidRPr="00933262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 xml:space="preserve">#5 (((Acetaminophen[MeSH Terms]) OR (acetaminophen[Title/Abstract])) </w:t>
                            </w:r>
                            <w:r w:rsidRPr="00A6468F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>OR (Hydroxyacetanilide[Title/Abstract])) OR (Paracetamol[Title/Abstract])</w:t>
                            </w:r>
                          </w:p>
                          <w:p w:rsidR="00486A10" w:rsidRPr="00A6468F" w:rsidRDefault="00486A10" w:rsidP="00486A10">
                            <w:pPr>
                              <w:jc w:val="left"/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</w:pPr>
                            <w:r w:rsidRPr="00A6468F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>#6  ((((((((Anti-Bacterial Agents[MeSH Terms]) OR (Agents, Anti-Bacterial[Title/Abstract])) OR (Anti Bacterial Agents[Title/Abstract])) OR (Antibacterial Agents[Title/Abstract])) OR (Agents, Antibacterial[Title/Abstract])) OR (Antibacterial Agent[Title/Abstract])) OR (Agent, Antibacterial[Title/Abstract])) OR (Antibiotics[Title/Abstract])) OR (Antibiotic[Title/Abstract])</w:t>
                            </w:r>
                          </w:p>
                          <w:p w:rsidR="00486A10" w:rsidRPr="00A6468F" w:rsidRDefault="00486A10" w:rsidP="00486A10">
                            <w:pPr>
                              <w:jc w:val="left"/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</w:pPr>
                            <w:r w:rsidRPr="00A6468F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>#7 #4 OR #5 OR #6</w:t>
                            </w:r>
                          </w:p>
                          <w:p w:rsidR="00486A10" w:rsidRPr="00A6468F" w:rsidRDefault="00486A10" w:rsidP="00486A10">
                            <w:pPr>
                              <w:jc w:val="left"/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</w:pPr>
                            <w:r w:rsidRPr="00A6468F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>#8 randomized controlled trial[publication type] OR randomized[Title/Abstract] OR placebo[Title/Abstract]</w:t>
                            </w:r>
                          </w:p>
                          <w:p w:rsidR="00486A10" w:rsidRDefault="00486A10" w:rsidP="00486A10">
                            <w:pPr>
                              <w:jc w:val="left"/>
                            </w:pPr>
                            <w:r w:rsidRPr="00A6468F">
                              <w:rPr>
                                <w:rFonts w:ascii="Times New Roman" w:eastAsia="宋体" w:hAnsi="Times New Roman" w:cs="Times New Roman"/>
                                <w:sz w:val="15"/>
                                <w:szCs w:val="15"/>
                              </w:rPr>
                              <w:t>#9 #3 AND #7 AND #8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5166F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" o:spid="_x0000_s1026" type="#_x0000_t176" style="width:394.95pt;height:3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" strokecolor="#4f81bd" strokeweight="1pt">
                <v:stroke dashstyle="dash"/>
                <v:textbox>
                  <w:txbxContent>
                    <w:p w:rsidR="00486A10" w:rsidRPr="00933262" w:rsidRDefault="00486A10" w:rsidP="00486A10">
                      <w:pPr>
                        <w:jc w:val="left"/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</w:pPr>
                      <w:r w:rsidRPr="00933262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>#1 (((((Analgesia, Obstetrical[MeSH Terms]) OR (Obstetrical Analgesia[Title/Abstract])) OR (Analgesia, Obstetric[Title/Abstract])) OR (Obstetric Analgesia[Title/Abstract])) OR (Analgesia, Epidural[MeSH Terms])) OR (Epidural Analgesia[Title/Abstract])</w:t>
                      </w:r>
                    </w:p>
                    <w:p w:rsidR="00486A10" w:rsidRPr="00933262" w:rsidRDefault="00486A10" w:rsidP="00486A10">
                      <w:pPr>
                        <w:jc w:val="left"/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</w:pPr>
                      <w:r w:rsidRPr="00933262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>#2 (((((Fever[MeSH Terms]) OR (Fevers[Title/Abstract])) OR (Pyrexia[Title/Abstract])) OR (pyrexia[Title/Abstract])) OR (Hyperthermia[MeSH Terms])) OR (hyperthermia[Title/Abstract])</w:t>
                      </w:r>
                    </w:p>
                    <w:p w:rsidR="00486A10" w:rsidRPr="00933262" w:rsidRDefault="00486A10" w:rsidP="00486A10">
                      <w:pPr>
                        <w:jc w:val="left"/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</w:pPr>
                      <w:r w:rsidRPr="00933262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>#3 #1 AND #2</w:t>
                      </w:r>
                    </w:p>
                    <w:p w:rsidR="00486A10" w:rsidRPr="00933262" w:rsidRDefault="00486A10" w:rsidP="00486A10">
                      <w:pPr>
                        <w:jc w:val="left"/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</w:pPr>
                      <w:r w:rsidRPr="00933262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>#4 ((((((((Adrenal Cortex Hormones[MeSH Terms]) OR (Hormones, Adrenal Cortex[Title/Abstract])) OR (Corticosteroids[Title/Abstract])) OR (Corticosteroid[Title/Abstract])) OR (Corticoids[Title/Abstract])) OR (Corticoid[Title/Abstract])) OR (Adrenal Cortex Hormone[Title/Abstract])) OR (Cortex Hormone, Adrenal[Title/Abstract])) OR (Hormone, Adrenal Cortex[Title/Abstract])</w:t>
                      </w:r>
                    </w:p>
                    <w:p w:rsidR="00486A10" w:rsidRPr="00A6468F" w:rsidRDefault="00486A10" w:rsidP="00486A10">
                      <w:pPr>
                        <w:jc w:val="left"/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</w:pPr>
                      <w:r w:rsidRPr="00933262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 xml:space="preserve">#5 (((Acetaminophen[MeSH Terms]) OR (acetaminophen[Title/Abstract])) </w:t>
                      </w:r>
                      <w:r w:rsidRPr="00A6468F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>OR (Hydroxyacetanilide[Title/Abstract])) OR (Paracetamol[Title/Abstract])</w:t>
                      </w:r>
                    </w:p>
                    <w:p w:rsidR="00486A10" w:rsidRPr="00A6468F" w:rsidRDefault="00486A10" w:rsidP="00486A10">
                      <w:pPr>
                        <w:jc w:val="left"/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</w:pPr>
                      <w:r w:rsidRPr="00A6468F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>#6  ((((((((Anti-Bacterial Agents[MeSH Terms]) OR (Agents, Anti-Bacterial[Title/Abstract])) OR (Anti Bacterial Agents[Title/Abstract])) OR (Antibacterial Agents[Title/Abstract])) OR (Agents, Antibacterial[Title/Abstract])) OR (Antibacterial Agent[Title/Abstract])) OR (Agent, Antibacterial[Title/Abstract])) OR (Antibiotics[Title/Abstract])) OR (Antibiotic[Title/Abstract])</w:t>
                      </w:r>
                    </w:p>
                    <w:p w:rsidR="00486A10" w:rsidRPr="00A6468F" w:rsidRDefault="00486A10" w:rsidP="00486A10">
                      <w:pPr>
                        <w:jc w:val="left"/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</w:pPr>
                      <w:r w:rsidRPr="00A6468F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>#7 #4 OR #5 OR #6</w:t>
                      </w:r>
                    </w:p>
                    <w:p w:rsidR="00486A10" w:rsidRPr="00A6468F" w:rsidRDefault="00486A10" w:rsidP="00486A10">
                      <w:pPr>
                        <w:jc w:val="left"/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</w:pPr>
                      <w:r w:rsidRPr="00A6468F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>#8 randomized controlled trial[publication type] OR randomized[Title/Abstract] OR placebo[Title/Abstract]</w:t>
                      </w:r>
                    </w:p>
                    <w:p w:rsidR="00486A10" w:rsidRDefault="00486A10" w:rsidP="00486A10">
                      <w:pPr>
                        <w:jc w:val="left"/>
                      </w:pPr>
                      <w:r w:rsidRPr="00A6468F"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</w:rPr>
                        <w:t>#9 #3 AND #7 AND #8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75B9" w:rsidRDefault="00FB75B9"/>
    <w:p w:rsidR="006C3EDC" w:rsidRPr="00B56F59" w:rsidRDefault="006C3EDC" w:rsidP="006C3EDC">
      <w:pPr>
        <w:autoSpaceDE w:val="0"/>
        <w:autoSpaceDN w:val="0"/>
        <w:adjustRightInd w:val="0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B56F59">
        <w:rPr>
          <w:rFonts w:ascii="Times New Roman" w:hAnsi="Times New Roman" w:cs="Times New Roman"/>
          <w:noProof/>
          <w:color w:val="FF0000"/>
          <w:sz w:val="24"/>
        </w:rPr>
        <w:lastRenderedPageBreak/>
        <mc:AlternateContent>
          <mc:Choice Requires="wpc">
            <w:drawing>
              <wp:inline distT="0" distB="0" distL="0" distR="0" wp14:anchorId="3555ACE4" wp14:editId="32D670EF">
                <wp:extent cx="5109210" cy="4178935"/>
                <wp:effectExtent l="0" t="0" r="0" b="0"/>
                <wp:docPr id="19" name="画布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465" y="40640"/>
                            <a:ext cx="236855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EDC" w:rsidRPr="00F9471C" w:rsidRDefault="006C3EDC" w:rsidP="006C3EDC"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9471C">
                                <w:rPr>
                                  <w:rFonts w:ascii="Calibri" w:hAnsi="Calibri" w:hint="eastAsia"/>
                                  <w:sz w:val="15"/>
                                  <w:szCs w:val="15"/>
                                </w:rPr>
                                <w:t>通过数据库检索获得相关文献</w:t>
                              </w:r>
                              <w:r w:rsidRPr="00F9471C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 w:rsidRPr="00F9471C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F9471C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164</w:t>
                              </w:r>
                              <w:r w:rsidRPr="00F9471C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  <w:r w:rsidRPr="00F9471C">
                                <w:rPr>
                                  <w:rFonts w:hint="eastAsia"/>
                                  <w:sz w:val="15"/>
                                  <w:szCs w:val="15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43710" y="715010"/>
                            <a:ext cx="162115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EDC" w:rsidRPr="00B65AE5" w:rsidRDefault="006C3EDC" w:rsidP="006C3EDC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剔重后获得文献（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142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22450" y="1334135"/>
                            <a:ext cx="146367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EDC" w:rsidRPr="00E1719F" w:rsidRDefault="006C3EDC" w:rsidP="006C3EDC"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阅读文题和摘要初筛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296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58745" y="40640"/>
                            <a:ext cx="1964055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EDC" w:rsidRPr="00F9471C" w:rsidRDefault="006C3EDC" w:rsidP="006C3EDC"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9471C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通过其他途径检索获得相关文献</w:t>
                              </w:r>
                              <w:r w:rsidRPr="00F9471C">
                                <w:rPr>
                                  <w:sz w:val="15"/>
                                  <w:szCs w:val="15"/>
                                </w:rPr>
                                <w:t>（</w:t>
                              </w:r>
                              <w:r w:rsidRPr="00F9471C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F9471C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 w:rsidRPr="00F9471C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0</w:t>
                              </w:r>
                              <w:r w:rsidRPr="00F9471C"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21815" y="2021205"/>
                            <a:ext cx="146558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EDC" w:rsidRPr="00B65AE5" w:rsidRDefault="006C3EDC" w:rsidP="006C3EDC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阅读全文复筛（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21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22450" y="3076575"/>
                            <a:ext cx="146431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EDC" w:rsidRPr="00B65AE5" w:rsidRDefault="006C3EDC" w:rsidP="006C3EDC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纳入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定性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分析的文献（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=1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0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82645" y="1680210"/>
                            <a:ext cx="1449608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EDC" w:rsidRPr="00E1719F" w:rsidRDefault="006C3EDC" w:rsidP="006C3EDC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排除（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121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82645" y="2363372"/>
                            <a:ext cx="1449608" cy="713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EDC" w:rsidRPr="00E1719F" w:rsidRDefault="006C3EDC" w:rsidP="006C3EDC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排除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11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：</w:t>
                              </w:r>
                            </w:p>
                            <w:p w:rsidR="006C3EDC" w:rsidRPr="00E1719F" w:rsidRDefault="006C3EDC" w:rsidP="006C3EDC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C14FB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不符合纳入标准（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  <w:p w:rsidR="006C3EDC" w:rsidRDefault="006C3EDC" w:rsidP="006C3EDC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C14FB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无主要结局指标（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  <w:p w:rsidR="006C3EDC" w:rsidRDefault="006C3EDC" w:rsidP="006C3EDC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C14FB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未设置对照（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  <w:p w:rsidR="006C3EDC" w:rsidRPr="002760DE" w:rsidRDefault="006C3EDC" w:rsidP="006C3EDC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6C3EDC" w:rsidRDefault="006C3EDC" w:rsidP="006C3EDC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6C3EDC" w:rsidRPr="00E1719F" w:rsidRDefault="006C3EDC" w:rsidP="006C3EDC">
                              <w:pPr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6C3EDC" w:rsidRPr="00E1719F" w:rsidRDefault="006C3EDC" w:rsidP="006C3EDC">
                              <w:pPr>
                                <w:spacing w:line="240" w:lineRule="exact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 rot="16200000" flipH="1">
                            <a:off x="1689100" y="-151130"/>
                            <a:ext cx="398780" cy="13328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9" idx="1"/>
                        </wps:cNvCnPr>
                        <wps:spPr bwMode="auto">
                          <a:xfrm rot="16200000" flipH="1">
                            <a:off x="2765291" y="2102619"/>
                            <a:ext cx="406669" cy="82804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  <a:stCxn id="6" idx="2"/>
                        </wps:cNvCnPr>
                        <wps:spPr bwMode="auto">
                          <a:xfrm rot="5400000">
                            <a:off x="2172970" y="2694305"/>
                            <a:ext cx="7632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4" idx="2"/>
                          <a:endCxn id="8" idx="1"/>
                        </wps:cNvCnPr>
                        <wps:spPr bwMode="auto">
                          <a:xfrm rot="16200000" flipH="1">
                            <a:off x="2869406" y="1310481"/>
                            <a:ext cx="198120" cy="82835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2357120" y="1823085"/>
                            <a:ext cx="3956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3" idx="2"/>
                        </wps:cNvCnPr>
                        <wps:spPr bwMode="auto">
                          <a:xfrm rot="5400000">
                            <a:off x="2381885" y="1161415"/>
                            <a:ext cx="3448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22450" y="3694430"/>
                            <a:ext cx="1464310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EDC" w:rsidRPr="00B65AE5" w:rsidRDefault="006C3EDC" w:rsidP="006C3EDC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纳入</w:t>
                              </w:r>
                              <w:r w:rsidRPr="002B762E">
                                <w:rPr>
                                  <w:sz w:val="15"/>
                                  <w:szCs w:val="15"/>
                                </w:rPr>
                                <w:t>定量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合成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Meta</w:t>
                              </w:r>
                              <w:r w:rsidRPr="002B762E">
                                <w:rPr>
                                  <w:sz w:val="15"/>
                                  <w:szCs w:val="15"/>
                                </w:rPr>
                                <w:t>分析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的文献（</w:t>
                              </w:r>
                              <w:r w:rsidRPr="00E1719F">
                                <w:rPr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=1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0</w:t>
                              </w:r>
                              <w:r w:rsidRPr="00E1719F">
                                <w:rPr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rot="5400000">
                            <a:off x="2416810" y="3555365"/>
                            <a:ext cx="273685" cy="1270"/>
                          </a:xfrm>
                          <a:prstGeom prst="bentConnector3">
                            <a:avLst>
                              <a:gd name="adj1" fmla="val 4988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2" idx="2"/>
                        </wps:cNvCnPr>
                        <wps:spPr bwMode="auto">
                          <a:xfrm rot="5400000">
                            <a:off x="2999105" y="-126365"/>
                            <a:ext cx="198120" cy="10858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55ACE4" id="画布 19" o:spid="_x0000_s1027" editas="canvas" style="width:402.3pt;height:329.05pt;mso-position-horizontal-relative:char;mso-position-vertical-relative:line" coordsize="51092,4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1092;height:41789;visibility:visible;mso-wrap-style:square">
                  <v:fill o:detectmouseclick="t"/>
                  <v:path o:connecttype="none"/>
                </v:shape>
                <v:rect id="Rectangle 8" o:spid="_x0000_s1029" style="position:absolute;left:374;top:406;width:2368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6C3EDC" w:rsidRPr="00F9471C" w:rsidRDefault="006C3EDC" w:rsidP="006C3EDC"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9471C">
                          <w:rPr>
                            <w:rFonts w:ascii="Calibri" w:hAnsi="Calibri" w:hint="eastAsia"/>
                            <w:sz w:val="15"/>
                            <w:szCs w:val="15"/>
                          </w:rPr>
                          <w:t>通过数据库检索获得相关文献</w:t>
                        </w:r>
                        <w:r w:rsidRPr="00F9471C">
                          <w:rPr>
                            <w:rFonts w:hint="eastAsia"/>
                            <w:sz w:val="15"/>
                            <w:szCs w:val="15"/>
                          </w:rPr>
                          <w:t>（</w:t>
                        </w:r>
                        <w:r w:rsidRPr="00F9471C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F9471C"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164</w:t>
                        </w:r>
                        <w:r w:rsidRPr="00F9471C"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  <w:r w:rsidRPr="00F9471C">
                          <w:rPr>
                            <w:rFonts w:hint="eastAsia"/>
                            <w:sz w:val="15"/>
                            <w:szCs w:val="15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rect>
                <v:rect id="Rectangle 6" o:spid="_x0000_s1030" style="position:absolute;left:17437;top:7150;width:1621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6C3EDC" w:rsidRPr="00B65AE5" w:rsidRDefault="006C3EDC" w:rsidP="006C3EDC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719F">
                          <w:rPr>
                            <w:sz w:val="15"/>
                            <w:szCs w:val="15"/>
                          </w:rPr>
                          <w:t>剔重后获得文献（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142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Rectangle 7" o:spid="_x0000_s1031" style="position:absolute;left:18224;top:13341;width:14637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6C3EDC" w:rsidRPr="00E1719F" w:rsidRDefault="006C3EDC" w:rsidP="006C3EDC"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E1719F">
                          <w:rPr>
                            <w:sz w:val="15"/>
                            <w:szCs w:val="15"/>
                          </w:rPr>
                          <w:t>阅读文题和摘要初筛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296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Rectangle 8" o:spid="_x0000_s1032" style="position:absolute;left:26587;top:406;width:1964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6C3EDC" w:rsidRPr="00F9471C" w:rsidRDefault="006C3EDC" w:rsidP="006C3EDC"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9471C">
                          <w:rPr>
                            <w:rFonts w:hint="eastAsia"/>
                            <w:sz w:val="15"/>
                            <w:szCs w:val="15"/>
                          </w:rPr>
                          <w:t>通过其他途径检索获得相关文献</w:t>
                        </w:r>
                        <w:r w:rsidRPr="00F9471C">
                          <w:rPr>
                            <w:sz w:val="15"/>
                            <w:szCs w:val="15"/>
                          </w:rPr>
                          <w:t>（</w:t>
                        </w:r>
                        <w:r w:rsidRPr="00F9471C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F9471C">
                          <w:rPr>
                            <w:sz w:val="15"/>
                            <w:szCs w:val="15"/>
                          </w:rPr>
                          <w:t>=</w:t>
                        </w:r>
                        <w:r w:rsidRPr="00F9471C">
                          <w:rPr>
                            <w:rFonts w:hint="eastAsia"/>
                            <w:sz w:val="15"/>
                            <w:szCs w:val="15"/>
                          </w:rPr>
                          <w:t>0</w:t>
                        </w:r>
                        <w:r w:rsidRPr="00F9471C"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Rectangle 9" o:spid="_x0000_s1033" style="position:absolute;left:18218;top:20212;width:14655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6C3EDC" w:rsidRPr="00B65AE5" w:rsidRDefault="006C3EDC" w:rsidP="006C3EDC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719F">
                          <w:rPr>
                            <w:sz w:val="15"/>
                            <w:szCs w:val="15"/>
                          </w:rPr>
                          <w:t>阅读全文复筛（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21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Rectangle 10" o:spid="_x0000_s1034" style="position:absolute;left:18224;top:30765;width:14643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6C3EDC" w:rsidRPr="00B65AE5" w:rsidRDefault="006C3EDC" w:rsidP="006C3EDC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719F">
                          <w:rPr>
                            <w:sz w:val="15"/>
                            <w:szCs w:val="15"/>
                          </w:rPr>
                          <w:t>纳入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定性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分析的文献（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=1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0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Rectangle 11" o:spid="_x0000_s1035" style="position:absolute;left:33826;top:16802;width:1449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6C3EDC" w:rsidRPr="00E1719F" w:rsidRDefault="006C3EDC" w:rsidP="006C3EDC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 w:rsidRPr="00E1719F">
                          <w:rPr>
                            <w:sz w:val="15"/>
                            <w:szCs w:val="15"/>
                          </w:rPr>
                          <w:t>排除（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121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Rectangle 12" o:spid="_x0000_s1036" style="position:absolute;left:33826;top:23633;width:14496;height: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6C3EDC" w:rsidRPr="00E1719F" w:rsidRDefault="006C3EDC" w:rsidP="006C3EDC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 w:rsidRPr="00E1719F">
                          <w:rPr>
                            <w:sz w:val="15"/>
                            <w:szCs w:val="15"/>
                          </w:rPr>
                          <w:t>排除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11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：</w:t>
                        </w:r>
                      </w:p>
                      <w:p w:rsidR="006C3EDC" w:rsidRPr="00E1719F" w:rsidRDefault="006C3EDC" w:rsidP="006C3EDC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  <w:r w:rsidRPr="004C14FB">
                          <w:rPr>
                            <w:rFonts w:hint="eastAsia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不符合纳入标准（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</w:p>
                      <w:p w:rsidR="006C3EDC" w:rsidRDefault="006C3EDC" w:rsidP="006C3EDC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  <w:r w:rsidRPr="004C14FB">
                          <w:rPr>
                            <w:rFonts w:hint="eastAsia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无主要结局指标（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</w:p>
                      <w:p w:rsidR="006C3EDC" w:rsidRDefault="006C3EDC" w:rsidP="006C3EDC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  <w:r w:rsidRPr="004C14FB">
                          <w:rPr>
                            <w:rFonts w:hint="eastAsia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未设置对照（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</w:t>
                        </w:r>
                      </w:p>
                      <w:p w:rsidR="006C3EDC" w:rsidRPr="002760DE" w:rsidRDefault="006C3EDC" w:rsidP="006C3EDC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  <w:p w:rsidR="006C3EDC" w:rsidRDefault="006C3EDC" w:rsidP="006C3EDC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  <w:p w:rsidR="006C3EDC" w:rsidRPr="00E1719F" w:rsidRDefault="006C3EDC" w:rsidP="006C3EDC">
                        <w:pPr>
                          <w:spacing w:line="240" w:lineRule="exact"/>
                          <w:ind w:leftChars="67" w:left="141"/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  <w:p w:rsidR="006C3EDC" w:rsidRPr="00E1719F" w:rsidRDefault="006C3EDC" w:rsidP="006C3EDC">
                        <w:pPr>
                          <w:spacing w:line="24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3" o:spid="_x0000_s1037" type="#_x0000_t34" style="position:absolute;left:16891;top:-1512;width:3987;height:1332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4" o:spid="_x0000_s1038" type="#_x0000_t33" style="position:absolute;left:27653;top:21026;width:4066;height:828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9" type="#_x0000_t32" style="position:absolute;left:21729;top:26942;width:7633;height: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">
                  <v:stroke endarrow="block"/>
                </v:shape>
                <v:shape id="AutoShape 16" o:spid="_x0000_s1040" type="#_x0000_t33" style="position:absolute;left:28693;top:13105;width:1981;height:828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">
                  <v:stroke endarrow="block"/>
                </v:shape>
                <v:shape id="AutoShape 17" o:spid="_x0000_s1041" type="#_x0000_t32" style="position:absolute;left:23571;top:18231;width:3956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">
                  <v:stroke endarrow="block"/>
                </v:shape>
                <v:shape id="AutoShape 18" o:spid="_x0000_s1042" type="#_x0000_t32" style="position:absolute;left:23819;top:11613;width:3448;height: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">
                  <v:stroke endarrow="block"/>
                </v:shape>
                <v:rect id="Rectangle 10" o:spid="_x0000_s1043" style="position:absolute;left:18224;top:36944;width:1464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6C3EDC" w:rsidRPr="00B65AE5" w:rsidRDefault="006C3EDC" w:rsidP="006C3EDC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719F">
                          <w:rPr>
                            <w:sz w:val="15"/>
                            <w:szCs w:val="15"/>
                          </w:rPr>
                          <w:t>纳入</w:t>
                        </w:r>
                        <w:r w:rsidRPr="002B762E">
                          <w:rPr>
                            <w:sz w:val="15"/>
                            <w:szCs w:val="15"/>
                          </w:rPr>
                          <w:t>定量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合成</w:t>
                        </w:r>
                        <w:r>
                          <w:rPr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Meta</w:t>
                        </w:r>
                        <w:r w:rsidRPr="002B762E">
                          <w:rPr>
                            <w:sz w:val="15"/>
                            <w:szCs w:val="15"/>
                          </w:rPr>
                          <w:t>分析</w:t>
                        </w:r>
                        <w:r>
                          <w:rPr>
                            <w:sz w:val="15"/>
                            <w:szCs w:val="15"/>
                          </w:rPr>
                          <w:t>）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的文献（</w:t>
                        </w:r>
                        <w:r w:rsidRPr="00E1719F">
                          <w:rPr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=1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0</w:t>
                        </w:r>
                        <w:r w:rsidRPr="00E1719F">
                          <w:rPr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shape id="AutoShape 20" o:spid="_x0000_s1044" type="#_x0000_t34" style="position:absolute;left:24167;top:35554;width:2737;height:1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" adj="10775">
                  <v:stroke endarrow="block"/>
                </v:shape>
                <v:shape id="AutoShape 21" o:spid="_x0000_s1045" type="#_x0000_t33" style="position:absolute;left:29990;top:-1263;width:1981;height:1085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"/>
                <w10:anchorlock/>
              </v:group>
            </w:pict>
          </mc:Fallback>
        </mc:AlternateContent>
      </w:r>
    </w:p>
    <w:p w:rsidR="006C3EDC" w:rsidRPr="00B56F59" w:rsidRDefault="006C3EDC" w:rsidP="006C3EDC">
      <w:pPr>
        <w:jc w:val="center"/>
        <w:rPr>
          <w:rFonts w:ascii="Times New Roman" w:eastAsia="黑体" w:hAnsi="Times New Roman" w:cs="Times New Roman"/>
          <w:b/>
          <w:color w:val="000000" w:themeColor="text1"/>
          <w:sz w:val="18"/>
          <w:szCs w:val="18"/>
        </w:rPr>
      </w:pPr>
      <w:r w:rsidRPr="00B56F59">
        <w:rPr>
          <w:rFonts w:ascii="Times New Roman" w:eastAsia="黑体" w:hAnsi="Times New Roman" w:cs="Times New Roman"/>
          <w:b/>
          <w:color w:val="000000" w:themeColor="text1"/>
          <w:sz w:val="18"/>
          <w:szCs w:val="18"/>
        </w:rPr>
        <w:t>图</w:t>
      </w:r>
      <w:r w:rsidRPr="00B56F59">
        <w:rPr>
          <w:rFonts w:ascii="Times New Roman" w:eastAsia="黑体" w:hAnsi="Times New Roman" w:cs="Times New Roman"/>
          <w:b/>
          <w:color w:val="000000" w:themeColor="text1"/>
          <w:sz w:val="18"/>
          <w:szCs w:val="18"/>
        </w:rPr>
        <w:t>1</w:t>
      </w:r>
      <w:r w:rsidRPr="00B56F59">
        <w:rPr>
          <w:rFonts w:ascii="Times New Roman" w:eastAsia="黑体" w:hAnsi="Times New Roman" w:cs="Times New Roman"/>
          <w:b/>
          <w:color w:val="000000" w:themeColor="text1"/>
          <w:sz w:val="18"/>
          <w:szCs w:val="18"/>
        </w:rPr>
        <w:t xml:space="preserve">　文献筛选流程及结果</w:t>
      </w:r>
    </w:p>
    <w:p w:rsidR="006C3EDC" w:rsidRDefault="006C3EDC" w:rsidP="006C3EDC">
      <w:pPr>
        <w:jc w:val="left"/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</w:pPr>
      <w:r w:rsidRPr="00B56F59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*</w:t>
      </w:r>
      <w:r w:rsidRPr="00B56F59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所检索的数据库及检出文献数具体如下：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PubMed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（</w:t>
      </w:r>
      <w:r w:rsidRPr="003A7226">
        <w:rPr>
          <w:rFonts w:ascii="Times New Roman" w:eastAsiaTheme="majorEastAsia" w:hAnsi="Times New Roman" w:cs="Times New Roman"/>
          <w:i/>
          <w:color w:val="000000" w:themeColor="text1"/>
          <w:sz w:val="18"/>
          <w:szCs w:val="18"/>
        </w:rPr>
        <w:t>n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=</w:t>
      </w:r>
      <w:r w:rsidRPr="00905C83">
        <w:rPr>
          <w:rFonts w:ascii="Times New Roman" w:eastAsiaTheme="majorEastAsia" w:hAnsi="Times New Roman" w:cs="Times New Roman" w:hint="eastAsia"/>
          <w:color w:val="000000" w:themeColor="text1"/>
          <w:sz w:val="18"/>
          <w:szCs w:val="18"/>
        </w:rPr>
        <w:t>52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）、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EMbase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（</w:t>
      </w:r>
      <w:r w:rsidRPr="003A7226">
        <w:rPr>
          <w:rFonts w:ascii="Times New Roman" w:eastAsiaTheme="majorEastAsia" w:hAnsi="Times New Roman" w:cs="Times New Roman"/>
          <w:i/>
          <w:color w:val="000000" w:themeColor="text1"/>
          <w:sz w:val="18"/>
          <w:szCs w:val="18"/>
        </w:rPr>
        <w:t>n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=</w:t>
      </w:r>
      <w:r w:rsidRPr="00905C83">
        <w:rPr>
          <w:rFonts w:ascii="Times New Roman" w:eastAsiaTheme="majorEastAsia" w:hAnsi="Times New Roman" w:cs="Times New Roman" w:hint="eastAsia"/>
          <w:color w:val="000000" w:themeColor="text1"/>
          <w:sz w:val="18"/>
          <w:szCs w:val="18"/>
        </w:rPr>
        <w:t>41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）、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Cochrane Library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（</w:t>
      </w:r>
      <w:r w:rsidRPr="003A7226">
        <w:rPr>
          <w:rFonts w:ascii="Times New Roman" w:eastAsiaTheme="majorEastAsia" w:hAnsi="Times New Roman" w:cs="Times New Roman"/>
          <w:i/>
          <w:color w:val="000000" w:themeColor="text1"/>
          <w:sz w:val="18"/>
          <w:szCs w:val="18"/>
        </w:rPr>
        <w:t>n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=</w:t>
      </w:r>
      <w:r w:rsidRPr="00905C83">
        <w:rPr>
          <w:rFonts w:ascii="Times New Roman" w:eastAsiaTheme="majorEastAsia" w:hAnsi="Times New Roman" w:cs="Times New Roman" w:hint="eastAsia"/>
          <w:color w:val="000000" w:themeColor="text1"/>
          <w:sz w:val="18"/>
          <w:szCs w:val="18"/>
        </w:rPr>
        <w:t>21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）、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Web of Science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（</w:t>
      </w:r>
      <w:bookmarkStart w:id="0" w:name="_GoBack"/>
      <w:r w:rsidRPr="003A7226">
        <w:rPr>
          <w:rFonts w:ascii="Times New Roman" w:eastAsiaTheme="majorEastAsia" w:hAnsi="Times New Roman" w:cs="Times New Roman"/>
          <w:i/>
          <w:color w:val="000000" w:themeColor="text1"/>
          <w:sz w:val="18"/>
          <w:szCs w:val="18"/>
        </w:rPr>
        <w:t>n</w:t>
      </w:r>
      <w:bookmarkEnd w:id="0"/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=</w:t>
      </w:r>
      <w:r w:rsidRPr="00905C83">
        <w:rPr>
          <w:rFonts w:ascii="Times New Roman" w:eastAsiaTheme="majorEastAsia" w:hAnsi="Times New Roman" w:cs="Times New Roman" w:hint="eastAsia"/>
          <w:color w:val="000000" w:themeColor="text1"/>
          <w:sz w:val="18"/>
          <w:szCs w:val="18"/>
        </w:rPr>
        <w:t>24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）、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CBM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（</w:t>
      </w:r>
      <w:r w:rsidRPr="003A7226">
        <w:rPr>
          <w:rFonts w:ascii="Times New Roman" w:eastAsiaTheme="majorEastAsia" w:hAnsi="Times New Roman" w:cs="Times New Roman"/>
          <w:i/>
          <w:color w:val="000000" w:themeColor="text1"/>
          <w:sz w:val="18"/>
          <w:szCs w:val="18"/>
        </w:rPr>
        <w:t>n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=</w:t>
      </w:r>
      <w:r w:rsidRPr="00905C83">
        <w:rPr>
          <w:rFonts w:ascii="Times New Roman" w:eastAsiaTheme="majorEastAsia" w:hAnsi="Times New Roman" w:cs="Times New Roman" w:hint="eastAsia"/>
          <w:color w:val="000000" w:themeColor="text1"/>
          <w:sz w:val="18"/>
          <w:szCs w:val="18"/>
        </w:rPr>
        <w:t>6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）、</w:t>
      </w:r>
      <w:r w:rsidRPr="00905C83">
        <w:rPr>
          <w:rFonts w:ascii="Times New Roman" w:eastAsiaTheme="majorEastAsia" w:hAnsi="Times New Roman" w:cs="Times New Roman" w:hint="eastAsia"/>
          <w:color w:val="000000" w:themeColor="text1"/>
          <w:sz w:val="18"/>
          <w:szCs w:val="18"/>
        </w:rPr>
        <w:t>VIP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（</w:t>
      </w:r>
      <w:r w:rsidRPr="003A7226">
        <w:rPr>
          <w:rFonts w:ascii="Times New Roman" w:eastAsiaTheme="majorEastAsia" w:hAnsi="Times New Roman" w:cs="Times New Roman"/>
          <w:i/>
          <w:color w:val="000000" w:themeColor="text1"/>
          <w:sz w:val="18"/>
          <w:szCs w:val="18"/>
        </w:rPr>
        <w:t>n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=</w:t>
      </w:r>
      <w:r w:rsidRPr="00905C83">
        <w:rPr>
          <w:rFonts w:ascii="Times New Roman" w:eastAsiaTheme="majorEastAsia" w:hAnsi="Times New Roman" w:cs="Times New Roman" w:hint="eastAsia"/>
          <w:color w:val="000000" w:themeColor="text1"/>
          <w:sz w:val="18"/>
          <w:szCs w:val="18"/>
        </w:rPr>
        <w:t>7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）和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CNKI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（</w:t>
      </w:r>
      <w:r w:rsidRPr="003A7226">
        <w:rPr>
          <w:rFonts w:ascii="Times New Roman" w:eastAsiaTheme="majorEastAsia" w:hAnsi="Times New Roman" w:cs="Times New Roman"/>
          <w:i/>
          <w:color w:val="000000" w:themeColor="text1"/>
          <w:sz w:val="18"/>
          <w:szCs w:val="18"/>
        </w:rPr>
        <w:t>n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=</w:t>
      </w:r>
      <w:r w:rsidRPr="00905C83">
        <w:rPr>
          <w:rFonts w:ascii="Times New Roman" w:eastAsiaTheme="majorEastAsia" w:hAnsi="Times New Roman" w:cs="Times New Roman" w:hint="eastAsia"/>
          <w:color w:val="000000" w:themeColor="text1"/>
          <w:sz w:val="18"/>
          <w:szCs w:val="18"/>
        </w:rPr>
        <w:t>11</w:t>
      </w:r>
      <w:r w:rsidRPr="00905C83"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  <w:t>）</w:t>
      </w:r>
    </w:p>
    <w:p w:rsidR="006C3EDC" w:rsidRDefault="006C3EDC" w:rsidP="006C3EDC">
      <w:pPr>
        <w:jc w:val="left"/>
        <w:rPr>
          <w:rFonts w:ascii="Times New Roman" w:eastAsiaTheme="majorEastAsia" w:hAnsi="Times New Roman" w:cs="Times New Roman"/>
          <w:color w:val="000000" w:themeColor="text1"/>
          <w:sz w:val="18"/>
          <w:szCs w:val="18"/>
        </w:rPr>
      </w:pPr>
    </w:p>
    <w:p w:rsidR="003A7226" w:rsidRPr="000302C2" w:rsidRDefault="003A7226" w:rsidP="003A7226">
      <w:pPr>
        <w:jc w:val="center"/>
        <w:rPr>
          <w:rFonts w:ascii="Times New Roman" w:eastAsia="宋体" w:hAnsi="Times New Roman" w:cs="Times New Roman"/>
        </w:rPr>
      </w:pPr>
      <w:r w:rsidRPr="000302C2">
        <w:rPr>
          <w:rFonts w:ascii="Times New Roman" w:eastAsia="宋体" w:hAnsi="Times New Roman" w:cs="Times New Roman"/>
          <w:noProof/>
        </w:rPr>
        <w:drawing>
          <wp:inline distT="0" distB="0" distL="0" distR="0" wp14:anchorId="479C7C82" wp14:editId="59615E84">
            <wp:extent cx="3086338" cy="2201607"/>
            <wp:effectExtent l="0" t="0" r="0" b="8255"/>
            <wp:docPr id="8230900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90050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126" cy="221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226" w:rsidRPr="003A7226" w:rsidRDefault="003A7226" w:rsidP="003A7226">
      <w:pPr>
        <w:jc w:val="center"/>
        <w:rPr>
          <w:rFonts w:ascii="Times New Roman" w:eastAsia="黑体" w:hAnsi="Times New Roman" w:cs="Times New Roman"/>
          <w:b/>
          <w:color w:val="000000" w:themeColor="text1"/>
          <w:sz w:val="18"/>
          <w:szCs w:val="18"/>
        </w:rPr>
      </w:pPr>
      <w:r w:rsidRPr="003A7226">
        <w:rPr>
          <w:rFonts w:ascii="Times New Roman" w:eastAsia="黑体" w:hAnsi="Times New Roman" w:cs="Times New Roman"/>
          <w:b/>
          <w:color w:val="000000" w:themeColor="text1"/>
          <w:sz w:val="18"/>
          <w:szCs w:val="18"/>
        </w:rPr>
        <w:t>图</w:t>
      </w:r>
      <w:r w:rsidRPr="003A7226">
        <w:rPr>
          <w:rFonts w:ascii="Times New Roman" w:eastAsia="黑体" w:hAnsi="Times New Roman" w:cs="Times New Roman"/>
          <w:b/>
          <w:color w:val="000000" w:themeColor="text1"/>
          <w:sz w:val="18"/>
          <w:szCs w:val="18"/>
        </w:rPr>
        <w:t>2</w:t>
      </w:r>
      <w:r w:rsidRPr="003A7226">
        <w:rPr>
          <w:rFonts w:ascii="Times New Roman" w:eastAsia="黑体" w:hAnsi="Times New Roman" w:cs="Times New Roman" w:hint="eastAsia"/>
          <w:b/>
          <w:color w:val="000000" w:themeColor="text1"/>
          <w:sz w:val="18"/>
          <w:szCs w:val="18"/>
        </w:rPr>
        <w:t xml:space="preserve">　</w:t>
      </w:r>
      <w:r w:rsidRPr="003A7226">
        <w:rPr>
          <w:rFonts w:ascii="Times New Roman" w:eastAsia="黑体" w:hAnsi="Times New Roman" w:cs="Times New Roman"/>
          <w:b/>
          <w:color w:val="000000" w:themeColor="text1"/>
          <w:sz w:val="18"/>
          <w:szCs w:val="18"/>
        </w:rPr>
        <w:t>漏斗图</w:t>
      </w:r>
    </w:p>
    <w:p w:rsidR="006C3EDC" w:rsidRPr="006C3EDC" w:rsidRDefault="006C3EDC" w:rsidP="006C3EDC">
      <w:pPr>
        <w:jc w:val="left"/>
        <w:rPr>
          <w:rFonts w:ascii="Times New Roman" w:eastAsiaTheme="majorEastAsia" w:hAnsi="Times New Roman" w:cs="Times New Roman" w:hint="eastAsia"/>
          <w:color w:val="000000" w:themeColor="text1"/>
          <w:sz w:val="18"/>
          <w:szCs w:val="18"/>
        </w:rPr>
      </w:pPr>
    </w:p>
    <w:p w:rsidR="00486A10" w:rsidRPr="006C3EDC" w:rsidRDefault="00486A10">
      <w:pPr>
        <w:rPr>
          <w:rFonts w:hint="eastAsia"/>
        </w:rPr>
      </w:pPr>
    </w:p>
    <w:sectPr w:rsidR="00486A10" w:rsidRPr="006C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A6" w:rsidRDefault="00F411A6" w:rsidP="00486A10">
      <w:r>
        <w:separator/>
      </w:r>
    </w:p>
  </w:endnote>
  <w:endnote w:type="continuationSeparator" w:id="0">
    <w:p w:rsidR="00F411A6" w:rsidRDefault="00F411A6" w:rsidP="0048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A6" w:rsidRDefault="00F411A6" w:rsidP="00486A10">
      <w:r>
        <w:separator/>
      </w:r>
    </w:p>
  </w:footnote>
  <w:footnote w:type="continuationSeparator" w:id="0">
    <w:p w:rsidR="00F411A6" w:rsidRDefault="00F411A6" w:rsidP="00486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70"/>
    <w:rsid w:val="002100CE"/>
    <w:rsid w:val="003A7226"/>
    <w:rsid w:val="00486A10"/>
    <w:rsid w:val="004E0270"/>
    <w:rsid w:val="006C3EDC"/>
    <w:rsid w:val="00F411A6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2011B"/>
  <w15:chartTrackingRefBased/>
  <w15:docId w15:val="{DDD85FFC-59EB-42F2-960F-E1DA5E85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2100C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2100C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2100CE"/>
    <w:pPr>
      <w:jc w:val="left"/>
    </w:pPr>
  </w:style>
  <w:style w:type="character" w:customStyle="1" w:styleId="a6">
    <w:name w:val="批注文字 字符"/>
    <w:basedOn w:val="a0"/>
    <w:link w:val="a5"/>
    <w:uiPriority w:val="99"/>
    <w:qFormat/>
    <w:rsid w:val="002100CE"/>
    <w:rPr>
      <w:kern w:val="2"/>
      <w:sz w:val="21"/>
      <w:szCs w:val="22"/>
    </w:rPr>
  </w:style>
  <w:style w:type="character" w:styleId="a7">
    <w:name w:val="annotation reference"/>
    <w:basedOn w:val="a0"/>
    <w:uiPriority w:val="99"/>
    <w:unhideWhenUsed/>
    <w:qFormat/>
    <w:rsid w:val="002100CE"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486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86A10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86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86A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熊鹰</dc:creator>
  <cp:keywords/>
  <dc:description/>
  <cp:lastModifiedBy>熊鹰</cp:lastModifiedBy>
  <cp:revision>4</cp:revision>
  <dcterms:created xsi:type="dcterms:W3CDTF">2024-03-28T06:44:00Z</dcterms:created>
  <dcterms:modified xsi:type="dcterms:W3CDTF">2024-03-28T06:47:00Z</dcterms:modified>
</cp:coreProperties>
</file>