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C2A" w:rsidRPr="00FA2739" w:rsidRDefault="00FA2739" w:rsidP="00FA2739">
      <w:pPr>
        <w:ind w:firstLineChars="200" w:firstLine="360"/>
        <w:rPr>
          <w:sz w:val="18"/>
          <w:szCs w:val="18"/>
        </w:rPr>
      </w:pPr>
      <w:r w:rsidRPr="00FA2739">
        <w:rPr>
          <w:sz w:val="18"/>
          <w:szCs w:val="18"/>
        </w:rPr>
        <w:t>酪氨酸激酶抑制剂药物治疗肿瘤肾脏不良反应的系统评价</w:t>
      </w:r>
      <w:bookmarkStart w:id="0" w:name="_GoBack"/>
      <w:bookmarkEnd w:id="0"/>
      <w:r w:rsidRPr="00FA2739">
        <w:rPr>
          <w:sz w:val="18"/>
          <w:szCs w:val="18"/>
        </w:rPr>
        <w:t>_</w:t>
      </w:r>
      <w:r w:rsidRPr="00FA2739">
        <w:rPr>
          <w:sz w:val="18"/>
          <w:szCs w:val="18"/>
        </w:rPr>
        <w:t>附件材料</w:t>
      </w:r>
    </w:p>
    <w:p w:rsidR="006E4A2C" w:rsidRPr="006E4A2C" w:rsidRDefault="006E4A2C" w:rsidP="006E4A2C">
      <w:pPr>
        <w:ind w:firstLineChars="200" w:firstLine="361"/>
        <w:jc w:val="center"/>
        <w:rPr>
          <w:rFonts w:eastAsia="黑体"/>
          <w:b/>
          <w:sz w:val="18"/>
          <w:szCs w:val="18"/>
        </w:rPr>
      </w:pPr>
      <w:r w:rsidRPr="006E4A2C">
        <w:rPr>
          <w:rFonts w:eastAsia="黑体"/>
          <w:b/>
          <w:sz w:val="18"/>
          <w:szCs w:val="18"/>
        </w:rPr>
        <w:t>框</w:t>
      </w:r>
      <w:r w:rsidRPr="006E4A2C">
        <w:rPr>
          <w:rFonts w:eastAsia="黑体"/>
          <w:b/>
          <w:sz w:val="18"/>
          <w:szCs w:val="18"/>
        </w:rPr>
        <w:t>1</w:t>
      </w:r>
      <w:r w:rsidRPr="006E4A2C">
        <w:rPr>
          <w:rFonts w:eastAsia="黑体"/>
          <w:b/>
          <w:sz w:val="18"/>
          <w:szCs w:val="18"/>
        </w:rPr>
        <w:t xml:space="preserve">　</w:t>
      </w:r>
      <w:r w:rsidRPr="006E4A2C">
        <w:rPr>
          <w:rFonts w:eastAsia="黑体"/>
          <w:b/>
          <w:sz w:val="18"/>
          <w:szCs w:val="18"/>
        </w:rPr>
        <w:t>PubMed</w:t>
      </w:r>
      <w:r w:rsidRPr="006E4A2C">
        <w:rPr>
          <w:rFonts w:eastAsia="黑体"/>
          <w:b/>
          <w:sz w:val="18"/>
          <w:szCs w:val="18"/>
        </w:rPr>
        <w:t>检索策略</w:t>
      </w:r>
    </w:p>
    <w:p w:rsidR="006E4A2C" w:rsidRDefault="006E4A2C" w:rsidP="006E4A2C">
      <w:pPr>
        <w:ind w:firstLineChars="200" w:firstLine="420"/>
        <w:rPr>
          <w:szCs w:val="21"/>
        </w:rPr>
      </w:pPr>
      <w:r>
        <w:rPr>
          <w:noProof/>
          <w:szCs w:val="21"/>
        </w:rPr>
        <mc:AlternateContent>
          <mc:Choice Requires="wps">
            <w:drawing>
              <wp:inline distT="0" distB="0" distL="114300" distR="114300" wp14:anchorId="4273980F" wp14:editId="679D5854">
                <wp:extent cx="4695190" cy="6337935"/>
                <wp:effectExtent l="6350" t="6350" r="7620" b="10795"/>
                <wp:docPr id="1" name="AutoShape 21"/>
                <wp:cNvGraphicFramePr/>
                <a:graphic xmlns:a="http://schemas.openxmlformats.org/drawingml/2006/main">
                  <a:graphicData uri="http://schemas.microsoft.com/office/word/2010/wordprocessingShape">
                    <wps:wsp>
                      <wps:cNvSpPr/>
                      <wps:spPr>
                        <a:xfrm>
                          <a:off x="0" y="0"/>
                          <a:ext cx="4695190" cy="6337935"/>
                        </a:xfrm>
                        <a:prstGeom prst="flowChartAlternateProcess">
                          <a:avLst/>
                        </a:prstGeom>
                        <a:solidFill>
                          <a:srgbClr val="FFFFFF"/>
                        </a:solidFill>
                        <a:ln w="12700" cap="flat" cmpd="sng">
                          <a:solidFill>
                            <a:srgbClr val="4F81BD"/>
                          </a:solidFill>
                          <a:prstDash val="dash"/>
                          <a:miter/>
                          <a:headEnd type="none" w="med" len="med"/>
                          <a:tailEnd type="none" w="med" len="med"/>
                        </a:ln>
                      </wps:spPr>
                      <wps:txbx>
                        <w:txbxContent>
                          <w:p w:rsidR="006E4A2C" w:rsidRDefault="006E4A2C" w:rsidP="006E4A2C">
                            <w:pPr>
                              <w:spacing w:line="240" w:lineRule="exact"/>
                              <w:jc w:val="left"/>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 xml:space="preserve">1 </w:t>
                            </w:r>
                            <w:r>
                              <w:rPr>
                                <w:rFonts w:eastAsia="Segoe UI" w:hint="eastAsia"/>
                                <w:color w:val="212121"/>
                                <w:kern w:val="44"/>
                                <w:sz w:val="15"/>
                                <w:szCs w:val="15"/>
                                <w:shd w:val="clear" w:color="auto" w:fill="FFFFFF"/>
                              </w:rPr>
                              <w:t>tyrosine kinase inhibitor</w:t>
                            </w:r>
                            <w:r>
                              <w:rPr>
                                <w:rFonts w:hint="eastAsia"/>
                                <w:color w:val="212121"/>
                                <w:kern w:val="44"/>
                                <w:sz w:val="15"/>
                                <w:szCs w:val="15"/>
                                <w:shd w:val="clear" w:color="auto" w:fill="FFFFFF"/>
                              </w:rPr>
                              <w:t xml:space="preserve"> </w:t>
                            </w:r>
                            <w:r>
                              <w:rPr>
                                <w:rFonts w:eastAsia="Segoe UI" w:hint="eastAsia"/>
                                <w:color w:val="212121"/>
                                <w:kern w:val="44"/>
                                <w:sz w:val="15"/>
                                <w:szCs w:val="15"/>
                                <w:shd w:val="clear" w:color="auto" w:fill="FFFFFF"/>
                              </w:rPr>
                              <w:t>[Mesh terms]</w:t>
                            </w:r>
                          </w:p>
                          <w:p w:rsidR="006E4A2C" w:rsidRDefault="006E4A2C" w:rsidP="006E4A2C">
                            <w:pPr>
                              <w:spacing w:line="240" w:lineRule="exact"/>
                              <w:jc w:val="left"/>
                              <w:rPr>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2</w:t>
                            </w:r>
                            <w:r>
                              <w:rPr>
                                <w:rFonts w:eastAsia="Segoe UI" w:hint="eastAsia"/>
                                <w:color w:val="212121"/>
                                <w:kern w:val="44"/>
                                <w:sz w:val="15"/>
                                <w:szCs w:val="15"/>
                                <w:shd w:val="clear" w:color="auto" w:fill="FFFFFF"/>
                              </w:rPr>
                              <w:t xml:space="preserve">TKI OR tyrosine kinase inhibitors OR tyrosine kinase inhibitor OR TKI OR phenylacetyl-Phe-Ser-Arg-N-(2,4-dinitrophenyl)ethylenediamine OR naquotinib OR TKIs OR ASP-8273 OR TKI cpd OR Sunitinib OR Sunitinib Malate OR Sutent OR SU 11248 OR SU011248 OR SU 011248 OR SU-011248 OR SU11248 OR SU-11248 OR Sorafenib OR BAY 43-9006 OR BAY 43 9006 OR BAY 439006 OR Sorafenib N-Oxide OR Sorafenib N Oxide OR BAY-673472 OR BAY 673472 OR BAY 545-9085 OR BAY 545 9085 OR BAY 5459085 OR BAY-545-9085 OR BAY5459085 OR Sorafenib Tosylate OR Pazopanib OR GW 786034B OR GW786034B OR GW-786034B OR GW 780604 OR GW780604 OR GW-780604 OR Votrient OR Axitinib OR AG 013736 OR AG-013736 OR Inlyta OR Cabozantinib OR XL 184 OR XL184 cpd OR XL 184 OR BMS 907351 OR BMS907351 OR BMS907351 OR Lenvatinib OR lenvatinib mesylate OR lenvatinib methanesulfonate OR Lenvima OR E-7080 mesylate OR E 7080 OR E-7080 OR ER-203492-00 OR E7080 OR lenvatinib metabolite M2 OR Vandetanib OR caprelsa OR Zactima OR ZD 6474 OR ZD6474 OR ZD-6474 OR Lestaurtinib OR SP-924 OR SPM-924 OR SP924 OR CEP-701 OR CEP 701 OR CEP701 OR KT-5555 OR KT5555 OR KT-555 OR Gefitinib OR Iressa OR ZD1839 OR ZD 1839 OR Ibrutinib OR PCI 32765 OR PCI32765 OR PCI-32765 </w:t>
                            </w:r>
                            <w:r>
                              <w:rPr>
                                <w:rFonts w:hint="eastAsia"/>
                                <w:color w:val="212121"/>
                                <w:kern w:val="44"/>
                                <w:sz w:val="15"/>
                                <w:szCs w:val="15"/>
                                <w:shd w:val="clear" w:color="auto" w:fill="FFFFFF"/>
                              </w:rPr>
                              <w:t>OR dacomitinib OR anlotinib</w:t>
                            </w:r>
                          </w:p>
                          <w:p w:rsidR="006E4A2C" w:rsidRDefault="006E4A2C" w:rsidP="006E4A2C">
                            <w:pPr>
                              <w:spacing w:line="240" w:lineRule="exact"/>
                              <w:jc w:val="left"/>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 xml:space="preserve">3 </w:t>
                            </w: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 xml:space="preserve">1 OR </w:t>
                            </w: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2</w:t>
                            </w:r>
                          </w:p>
                          <w:p w:rsidR="006E4A2C" w:rsidRDefault="006E4A2C" w:rsidP="006E4A2C">
                            <w:pPr>
                              <w:shd w:val="clear" w:color="auto" w:fill="FFFFFF"/>
                              <w:spacing w:line="240" w:lineRule="exact"/>
                              <w:jc w:val="left"/>
                              <w:outlineLvl w:val="0"/>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 xml:space="preserve">4 </w:t>
                            </w:r>
                            <w:r>
                              <w:rPr>
                                <w:rFonts w:eastAsia="Segoe UI" w:hint="eastAsia"/>
                                <w:color w:val="212121"/>
                                <w:kern w:val="44"/>
                                <w:sz w:val="15"/>
                                <w:szCs w:val="15"/>
                                <w:shd w:val="clear" w:color="auto" w:fill="FFFFFF"/>
                              </w:rPr>
                              <w:t>Renal insufficiency [Mesh terms]</w:t>
                            </w:r>
                          </w:p>
                          <w:p w:rsidR="006E4A2C" w:rsidRDefault="006E4A2C" w:rsidP="006E4A2C">
                            <w:pPr>
                              <w:shd w:val="clear" w:color="auto" w:fill="FFFFFF"/>
                              <w:spacing w:line="240" w:lineRule="exact"/>
                              <w:jc w:val="left"/>
                              <w:outlineLvl w:val="0"/>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5 Kidney Injuries</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Renal Injury</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Renal Injuries</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Kidney Insufficiency</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Kidney Insufficiencies</w:t>
                            </w:r>
                            <w:r>
                              <w:rPr>
                                <w:rFonts w:eastAsia="Segoe UI" w:hint="eastAsia"/>
                                <w:color w:val="212121"/>
                                <w:kern w:val="44"/>
                                <w:sz w:val="15"/>
                                <w:szCs w:val="15"/>
                                <w:shd w:val="clear" w:color="auto" w:fill="FFFFFF"/>
                              </w:rPr>
                              <w:t xml:space="preserve"> OR R</w:t>
                            </w:r>
                            <w:r>
                              <w:rPr>
                                <w:rFonts w:eastAsia="Segoe UI"/>
                                <w:color w:val="212121"/>
                                <w:kern w:val="44"/>
                                <w:sz w:val="15"/>
                                <w:szCs w:val="15"/>
                                <w:shd w:val="clear" w:color="auto" w:fill="FFFFFF"/>
                              </w:rPr>
                              <w:t>enal impairment</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Kidney Injury</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Renal Insufficiencies</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Renal Insufficiency</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Kidney Failure</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Kidney Failures</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Renal Failure</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Renal Failures</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Dideoxyadenosine</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adverse renal effect</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renal adverse event</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nephrotoxicity</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renal toxicity</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renal dysfunction</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renal dysfunction</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Nephrocalcinosis</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Hypercalciuria</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Proteinuria</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Hypertension</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electrolyte disorders</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electrolyte imbalances</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hypomagnesemia</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hypokalemia</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Hypertensive</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urine creatinine</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Creatinine</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anemia</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anaemi</w:t>
                            </w:r>
                            <w:r>
                              <w:rPr>
                                <w:rFonts w:eastAsia="Segoe UI" w:hint="eastAsia"/>
                                <w:color w:val="212121"/>
                                <w:kern w:val="44"/>
                                <w:sz w:val="15"/>
                                <w:szCs w:val="15"/>
                                <w:shd w:val="clear" w:color="auto" w:fill="FFFFFF"/>
                              </w:rPr>
                              <w:t xml:space="preserve">a OR </w:t>
                            </w:r>
                            <w:r>
                              <w:rPr>
                                <w:rFonts w:eastAsia="Segoe UI"/>
                                <w:color w:val="212121"/>
                                <w:kern w:val="44"/>
                                <w:sz w:val="15"/>
                                <w:szCs w:val="15"/>
                                <w:shd w:val="clear" w:color="auto" w:fill="FFFFFF"/>
                              </w:rPr>
                              <w:t>hypohemia</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eczema</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hyphemia</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diarrhoea</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blood urea nitrogen</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serum creatinine</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S</w:t>
                            </w:r>
                            <w:r>
                              <w:rPr>
                                <w:rFonts w:eastAsia="Segoe UI" w:hint="eastAsia"/>
                                <w:color w:val="212121"/>
                                <w:kern w:val="44"/>
                                <w:sz w:val="15"/>
                                <w:szCs w:val="15"/>
                                <w:shd w:val="clear" w:color="auto" w:fill="FFFFFF"/>
                              </w:rPr>
                              <w:t>erum</w:t>
                            </w:r>
                            <w:r>
                              <w:rPr>
                                <w:rFonts w:eastAsia="Segoe UI"/>
                                <w:color w:val="212121"/>
                                <w:kern w:val="44"/>
                                <w:sz w:val="15"/>
                                <w:szCs w:val="15"/>
                                <w:shd w:val="clear" w:color="auto" w:fill="FFFFFF"/>
                              </w:rPr>
                              <w:t xml:space="preserve"> </w:t>
                            </w:r>
                            <w:r>
                              <w:rPr>
                                <w:rFonts w:eastAsia="Segoe UI" w:hint="eastAsia"/>
                                <w:color w:val="212121"/>
                                <w:kern w:val="44"/>
                                <w:sz w:val="15"/>
                                <w:szCs w:val="15"/>
                                <w:shd w:val="clear" w:color="auto" w:fill="FFFFFF"/>
                              </w:rPr>
                              <w:t xml:space="preserve">creatine OR adverse renal event </w:t>
                            </w:r>
                          </w:p>
                          <w:p w:rsidR="006E4A2C" w:rsidRDefault="006E4A2C" w:rsidP="006E4A2C">
                            <w:pPr>
                              <w:spacing w:line="240" w:lineRule="exact"/>
                              <w:jc w:val="left"/>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 xml:space="preserve">6 </w:t>
                            </w: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 xml:space="preserve">4 OR </w:t>
                            </w: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5</w:t>
                            </w:r>
                          </w:p>
                          <w:p w:rsidR="006E4A2C" w:rsidRDefault="006E4A2C" w:rsidP="006E4A2C">
                            <w:pPr>
                              <w:spacing w:line="240" w:lineRule="exact"/>
                              <w:jc w:val="left"/>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7</w:t>
                            </w:r>
                            <w:r>
                              <w:rPr>
                                <w:rFonts w:eastAsia="Segoe UI" w:hint="eastAsia"/>
                                <w:color w:val="212121"/>
                                <w:kern w:val="44"/>
                                <w:sz w:val="15"/>
                                <w:szCs w:val="15"/>
                                <w:shd w:val="clear" w:color="auto" w:fill="FFFFFF"/>
                              </w:rPr>
                              <w:t xml:space="preserve"> randomized controlled trial [pt] </w:t>
                            </w:r>
                          </w:p>
                          <w:p w:rsidR="006E4A2C" w:rsidRDefault="006E4A2C" w:rsidP="006E4A2C">
                            <w:pPr>
                              <w:spacing w:line="240" w:lineRule="exact"/>
                              <w:jc w:val="left"/>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8</w:t>
                            </w:r>
                            <w:r>
                              <w:rPr>
                                <w:rFonts w:eastAsia="Segoe UI" w:hint="eastAsia"/>
                                <w:color w:val="212121"/>
                                <w:kern w:val="44"/>
                                <w:sz w:val="15"/>
                                <w:szCs w:val="15"/>
                                <w:shd w:val="clear" w:color="auto" w:fill="FFFFFF"/>
                              </w:rPr>
                              <w:t xml:space="preserve"> controlled clinical trial [pt] </w:t>
                            </w:r>
                          </w:p>
                          <w:p w:rsidR="006E4A2C" w:rsidRDefault="006E4A2C" w:rsidP="006E4A2C">
                            <w:pPr>
                              <w:spacing w:line="240" w:lineRule="exact"/>
                              <w:jc w:val="left"/>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9</w:t>
                            </w:r>
                            <w:r>
                              <w:rPr>
                                <w:rFonts w:eastAsia="Segoe UI" w:hint="eastAsia"/>
                                <w:color w:val="212121"/>
                                <w:kern w:val="44"/>
                                <w:sz w:val="15"/>
                                <w:szCs w:val="15"/>
                                <w:shd w:val="clear" w:color="auto" w:fill="FFFFFF"/>
                              </w:rPr>
                              <w:t xml:space="preserve"> randomized [tiab] </w:t>
                            </w:r>
                          </w:p>
                          <w:p w:rsidR="006E4A2C" w:rsidRDefault="006E4A2C" w:rsidP="006E4A2C">
                            <w:pPr>
                              <w:spacing w:line="240" w:lineRule="exact"/>
                              <w:jc w:val="left"/>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10</w:t>
                            </w:r>
                            <w:r>
                              <w:rPr>
                                <w:rFonts w:eastAsia="Segoe UI" w:hint="eastAsia"/>
                                <w:color w:val="212121"/>
                                <w:kern w:val="44"/>
                                <w:sz w:val="15"/>
                                <w:szCs w:val="15"/>
                                <w:shd w:val="clear" w:color="auto" w:fill="FFFFFF"/>
                              </w:rPr>
                              <w:t xml:space="preserve"> placebo [tiab] </w:t>
                            </w:r>
                          </w:p>
                          <w:p w:rsidR="006E4A2C" w:rsidRDefault="006E4A2C" w:rsidP="006E4A2C">
                            <w:pPr>
                              <w:spacing w:line="240" w:lineRule="exact"/>
                              <w:jc w:val="left"/>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11</w:t>
                            </w:r>
                            <w:r>
                              <w:rPr>
                                <w:rFonts w:eastAsia="Segoe UI" w:hint="eastAsia"/>
                                <w:color w:val="212121"/>
                                <w:kern w:val="44"/>
                                <w:sz w:val="15"/>
                                <w:szCs w:val="15"/>
                                <w:shd w:val="clear" w:color="auto" w:fill="FFFFFF"/>
                              </w:rPr>
                              <w:t xml:space="preserve"> drug therapy [sh] </w:t>
                            </w:r>
                          </w:p>
                          <w:p w:rsidR="006E4A2C" w:rsidRDefault="006E4A2C" w:rsidP="006E4A2C">
                            <w:pPr>
                              <w:spacing w:line="240" w:lineRule="exact"/>
                              <w:jc w:val="left"/>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12</w:t>
                            </w:r>
                            <w:r>
                              <w:rPr>
                                <w:rFonts w:eastAsia="Segoe UI" w:hint="eastAsia"/>
                                <w:color w:val="212121"/>
                                <w:kern w:val="44"/>
                                <w:sz w:val="15"/>
                                <w:szCs w:val="15"/>
                                <w:shd w:val="clear" w:color="auto" w:fill="FFFFFF"/>
                              </w:rPr>
                              <w:t xml:space="preserve"> randomly [tiab] </w:t>
                            </w:r>
                          </w:p>
                          <w:p w:rsidR="006E4A2C" w:rsidRDefault="006E4A2C" w:rsidP="006E4A2C">
                            <w:pPr>
                              <w:spacing w:line="240" w:lineRule="exact"/>
                              <w:jc w:val="left"/>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13</w:t>
                            </w:r>
                            <w:r>
                              <w:rPr>
                                <w:rFonts w:eastAsia="Segoe UI" w:hint="eastAsia"/>
                                <w:color w:val="212121"/>
                                <w:kern w:val="44"/>
                                <w:sz w:val="15"/>
                                <w:szCs w:val="15"/>
                                <w:shd w:val="clear" w:color="auto" w:fill="FFFFFF"/>
                              </w:rPr>
                              <w:t xml:space="preserve"> trial [tiab] </w:t>
                            </w:r>
                          </w:p>
                          <w:p w:rsidR="006E4A2C" w:rsidRDefault="006E4A2C" w:rsidP="006E4A2C">
                            <w:pPr>
                              <w:spacing w:line="240" w:lineRule="exact"/>
                              <w:jc w:val="left"/>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14</w:t>
                            </w:r>
                            <w:r>
                              <w:rPr>
                                <w:rFonts w:eastAsia="Segoe UI" w:hint="eastAsia"/>
                                <w:color w:val="212121"/>
                                <w:kern w:val="44"/>
                                <w:sz w:val="15"/>
                                <w:szCs w:val="15"/>
                                <w:shd w:val="clear" w:color="auto" w:fill="FFFFFF"/>
                              </w:rPr>
                              <w:t xml:space="preserve"> groups [tiab] </w:t>
                            </w:r>
                          </w:p>
                          <w:p w:rsidR="006E4A2C" w:rsidRDefault="006E4A2C" w:rsidP="006E4A2C">
                            <w:pPr>
                              <w:spacing w:line="240" w:lineRule="exact"/>
                              <w:jc w:val="left"/>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 xml:space="preserve">15 </w:t>
                            </w: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7</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8</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9</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10</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11</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12</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13</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14</w:t>
                            </w:r>
                            <w:r>
                              <w:rPr>
                                <w:rFonts w:eastAsia="Segoe UI" w:hint="eastAsia"/>
                                <w:color w:val="212121"/>
                                <w:kern w:val="44"/>
                                <w:sz w:val="15"/>
                                <w:szCs w:val="15"/>
                                <w:shd w:val="clear" w:color="auto" w:fill="FFFFFF"/>
                              </w:rPr>
                              <w:t xml:space="preserve"> </w:t>
                            </w:r>
                          </w:p>
                          <w:p w:rsidR="006E4A2C" w:rsidRDefault="006E4A2C" w:rsidP="006E4A2C">
                            <w:pPr>
                              <w:spacing w:line="240" w:lineRule="exact"/>
                              <w:jc w:val="left"/>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 xml:space="preserve">16 </w:t>
                            </w: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 xml:space="preserve">3 AND </w:t>
                            </w: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 xml:space="preserve">6 AND </w:t>
                            </w: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15</w:t>
                            </w:r>
                          </w:p>
                          <w:p w:rsidR="006E4A2C" w:rsidRDefault="006E4A2C" w:rsidP="006E4A2C">
                            <w:pPr>
                              <w:ind w:left="420" w:hangingChars="175" w:hanging="420"/>
                              <w:rPr>
                                <w:sz w:val="24"/>
                                <w:szCs w:val="24"/>
                              </w:rPr>
                            </w:pPr>
                          </w:p>
                          <w:p w:rsidR="006E4A2C" w:rsidRDefault="006E4A2C" w:rsidP="006E4A2C"/>
                        </w:txbxContent>
                      </wps:txbx>
                      <wps:bodyPr vert="horz" anchor="t" anchorCtr="0" upright="1"/>
                    </wps:wsp>
                  </a:graphicData>
                </a:graphic>
              </wp:inline>
            </w:drawing>
          </mc:Choice>
          <mc:Fallback xmlns:cx1="http://schemas.microsoft.com/office/drawing/2015/9/8/chartex">
            <w:pict>
              <v:shapetype w14:anchorId="4273980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1" o:spid="_x0000_s1026" type="#_x0000_t176" style="width:369.7pt;height:49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" strokecolor="#4f81bd" strokeweight="1pt">
                <v:stroke dashstyle="dash"/>
                <v:textbox>
                  <w:txbxContent>
                    <w:p w:rsidR="006E4A2C" w:rsidRDefault="006E4A2C" w:rsidP="006E4A2C">
                      <w:pPr>
                        <w:spacing w:line="240" w:lineRule="exact"/>
                        <w:jc w:val="left"/>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 xml:space="preserve">1 </w:t>
                      </w:r>
                      <w:r>
                        <w:rPr>
                          <w:rFonts w:eastAsia="Segoe UI" w:hint="eastAsia"/>
                          <w:color w:val="212121"/>
                          <w:kern w:val="44"/>
                          <w:sz w:val="15"/>
                          <w:szCs w:val="15"/>
                          <w:shd w:val="clear" w:color="auto" w:fill="FFFFFF"/>
                        </w:rPr>
                        <w:t>tyrosine kinase inhibitor</w:t>
                      </w:r>
                      <w:r>
                        <w:rPr>
                          <w:rFonts w:hint="eastAsia"/>
                          <w:color w:val="212121"/>
                          <w:kern w:val="44"/>
                          <w:sz w:val="15"/>
                          <w:szCs w:val="15"/>
                          <w:shd w:val="clear" w:color="auto" w:fill="FFFFFF"/>
                        </w:rPr>
                        <w:t xml:space="preserve"> </w:t>
                      </w:r>
                      <w:r>
                        <w:rPr>
                          <w:rFonts w:eastAsia="Segoe UI" w:hint="eastAsia"/>
                          <w:color w:val="212121"/>
                          <w:kern w:val="44"/>
                          <w:sz w:val="15"/>
                          <w:szCs w:val="15"/>
                          <w:shd w:val="clear" w:color="auto" w:fill="FFFFFF"/>
                        </w:rPr>
                        <w:t>[Mesh terms]</w:t>
                      </w:r>
                    </w:p>
                    <w:p w:rsidR="006E4A2C" w:rsidRDefault="006E4A2C" w:rsidP="006E4A2C">
                      <w:pPr>
                        <w:spacing w:line="240" w:lineRule="exact"/>
                        <w:jc w:val="left"/>
                        <w:rPr>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2</w:t>
                      </w:r>
                      <w:r>
                        <w:rPr>
                          <w:rFonts w:eastAsia="Segoe UI" w:hint="eastAsia"/>
                          <w:color w:val="212121"/>
                          <w:kern w:val="44"/>
                          <w:sz w:val="15"/>
                          <w:szCs w:val="15"/>
                          <w:shd w:val="clear" w:color="auto" w:fill="FFFFFF"/>
                        </w:rPr>
                        <w:t xml:space="preserve">TKI OR tyrosine kinase inhibitors OR tyrosine kinase inhibitor OR TKI OR phenylacetyl-Phe-Ser-Arg-N-(2,4-dinitrophenyl)ethylenediamine OR naquotinib OR TKIs OR ASP-8273 OR TKI cpd OR Sunitinib OR Sunitinib Malate OR Sutent OR SU 11248 OR SU011248 OR SU 011248 OR SU-011248 OR SU11248 OR SU-11248 OR Sorafenib OR BAY 43-9006 OR BAY 43 9006 OR BAY 439006 OR Sorafenib N-Oxide OR Sorafenib N Oxide OR BAY-673472 OR BAY 673472 OR BAY 545-9085 OR BAY 545 9085 OR BAY 5459085 OR BAY-545-9085 OR BAY5459085 OR Sorafenib Tosylate OR Pazopanib OR GW 786034B OR GW786034B OR GW-786034B OR GW 780604 OR GW780604 OR GW-780604 OR Votrient OR Axitinib OR AG 013736 OR AG-013736 OR Inlyta OR Cabozantinib OR XL 184 OR XL184 cpd OR XL 184 OR BMS 907351 OR BMS907351 OR BMS907351 OR Lenvatinib OR lenvatinib mesylate OR lenvatinib methanesulfonate OR Lenvima OR E-7080 mesylate OR E 7080 OR E-7080 OR ER-203492-00 OR E7080 OR lenvatinib metabolite M2 OR Vandetanib OR caprelsa OR Zactima OR ZD 6474 OR ZD6474 OR ZD-6474 OR Lestaurtinib OR SP-924 OR SPM-924 OR SP924 OR CEP-701 OR CEP 701 OR CEP701 OR KT-5555 OR KT5555 OR KT-555 OR Gefitinib OR Iressa OR ZD1839 OR ZD 1839 OR Ibrutinib OR PCI 32765 OR PCI32765 OR PCI-32765 </w:t>
                      </w:r>
                      <w:r>
                        <w:rPr>
                          <w:rFonts w:hint="eastAsia"/>
                          <w:color w:val="212121"/>
                          <w:kern w:val="44"/>
                          <w:sz w:val="15"/>
                          <w:szCs w:val="15"/>
                          <w:shd w:val="clear" w:color="auto" w:fill="FFFFFF"/>
                        </w:rPr>
                        <w:t>OR dacomitinib OR anlotinib</w:t>
                      </w:r>
                    </w:p>
                    <w:p w:rsidR="006E4A2C" w:rsidRDefault="006E4A2C" w:rsidP="006E4A2C">
                      <w:pPr>
                        <w:spacing w:line="240" w:lineRule="exact"/>
                        <w:jc w:val="left"/>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 xml:space="preserve">3 </w:t>
                      </w: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 xml:space="preserve">1 OR </w:t>
                      </w: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2</w:t>
                      </w:r>
                    </w:p>
                    <w:p w:rsidR="006E4A2C" w:rsidRDefault="006E4A2C" w:rsidP="006E4A2C">
                      <w:pPr>
                        <w:shd w:val="clear" w:color="auto" w:fill="FFFFFF"/>
                        <w:spacing w:line="240" w:lineRule="exact"/>
                        <w:jc w:val="left"/>
                        <w:outlineLvl w:val="0"/>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 xml:space="preserve">4 </w:t>
                      </w:r>
                      <w:r>
                        <w:rPr>
                          <w:rFonts w:eastAsia="Segoe UI" w:hint="eastAsia"/>
                          <w:color w:val="212121"/>
                          <w:kern w:val="44"/>
                          <w:sz w:val="15"/>
                          <w:szCs w:val="15"/>
                          <w:shd w:val="clear" w:color="auto" w:fill="FFFFFF"/>
                        </w:rPr>
                        <w:t>Renal insufficiency [Mesh terms]</w:t>
                      </w:r>
                    </w:p>
                    <w:p w:rsidR="006E4A2C" w:rsidRDefault="006E4A2C" w:rsidP="006E4A2C">
                      <w:pPr>
                        <w:shd w:val="clear" w:color="auto" w:fill="FFFFFF"/>
                        <w:spacing w:line="240" w:lineRule="exact"/>
                        <w:jc w:val="left"/>
                        <w:outlineLvl w:val="0"/>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5 Kidney Injuries</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Renal Injury</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Renal Injuries</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Kidney Insufficiency</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Kidney Insufficiencies</w:t>
                      </w:r>
                      <w:r>
                        <w:rPr>
                          <w:rFonts w:eastAsia="Segoe UI" w:hint="eastAsia"/>
                          <w:color w:val="212121"/>
                          <w:kern w:val="44"/>
                          <w:sz w:val="15"/>
                          <w:szCs w:val="15"/>
                          <w:shd w:val="clear" w:color="auto" w:fill="FFFFFF"/>
                        </w:rPr>
                        <w:t xml:space="preserve"> OR R</w:t>
                      </w:r>
                      <w:r>
                        <w:rPr>
                          <w:rFonts w:eastAsia="Segoe UI"/>
                          <w:color w:val="212121"/>
                          <w:kern w:val="44"/>
                          <w:sz w:val="15"/>
                          <w:szCs w:val="15"/>
                          <w:shd w:val="clear" w:color="auto" w:fill="FFFFFF"/>
                        </w:rPr>
                        <w:t>enal impairment</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Kidney Injury</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Renal Insufficiencies</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Renal Insufficiency</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Kidney Failure</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Kidney Failures</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Renal Failure</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Renal Failures</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Dideoxyadenosine</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adverse renal effect</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renal adverse event</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nephrotoxicity</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renal toxicity</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renal dysfunction</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renal dysfunction</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Nephrocalcinosis</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Hypercalciuria</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Proteinuria</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Hypertension</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electrolyte disorders</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electrolyte imbalances</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hypomagnesemia</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hypokalemia</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Hypertensive</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urine creatinine</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Creatinine</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anemia</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anaemi</w:t>
                      </w:r>
                      <w:r>
                        <w:rPr>
                          <w:rFonts w:eastAsia="Segoe UI" w:hint="eastAsia"/>
                          <w:color w:val="212121"/>
                          <w:kern w:val="44"/>
                          <w:sz w:val="15"/>
                          <w:szCs w:val="15"/>
                          <w:shd w:val="clear" w:color="auto" w:fill="FFFFFF"/>
                        </w:rPr>
                        <w:t xml:space="preserve">a OR </w:t>
                      </w:r>
                      <w:r>
                        <w:rPr>
                          <w:rFonts w:eastAsia="Segoe UI"/>
                          <w:color w:val="212121"/>
                          <w:kern w:val="44"/>
                          <w:sz w:val="15"/>
                          <w:szCs w:val="15"/>
                          <w:shd w:val="clear" w:color="auto" w:fill="FFFFFF"/>
                        </w:rPr>
                        <w:t>hypohemia</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eczema</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hyphemia</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diarrhoea</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blood urea nitrogen</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serum creatinine</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S</w:t>
                      </w:r>
                      <w:r>
                        <w:rPr>
                          <w:rFonts w:eastAsia="Segoe UI" w:hint="eastAsia"/>
                          <w:color w:val="212121"/>
                          <w:kern w:val="44"/>
                          <w:sz w:val="15"/>
                          <w:szCs w:val="15"/>
                          <w:shd w:val="clear" w:color="auto" w:fill="FFFFFF"/>
                        </w:rPr>
                        <w:t>erum</w:t>
                      </w:r>
                      <w:r>
                        <w:rPr>
                          <w:rFonts w:eastAsia="Segoe UI"/>
                          <w:color w:val="212121"/>
                          <w:kern w:val="44"/>
                          <w:sz w:val="15"/>
                          <w:szCs w:val="15"/>
                          <w:shd w:val="clear" w:color="auto" w:fill="FFFFFF"/>
                        </w:rPr>
                        <w:t xml:space="preserve"> </w:t>
                      </w:r>
                      <w:r>
                        <w:rPr>
                          <w:rFonts w:eastAsia="Segoe UI" w:hint="eastAsia"/>
                          <w:color w:val="212121"/>
                          <w:kern w:val="44"/>
                          <w:sz w:val="15"/>
                          <w:szCs w:val="15"/>
                          <w:shd w:val="clear" w:color="auto" w:fill="FFFFFF"/>
                        </w:rPr>
                        <w:t xml:space="preserve">creatine OR adverse renal event </w:t>
                      </w:r>
                    </w:p>
                    <w:p w:rsidR="006E4A2C" w:rsidRDefault="006E4A2C" w:rsidP="006E4A2C">
                      <w:pPr>
                        <w:spacing w:line="240" w:lineRule="exact"/>
                        <w:jc w:val="left"/>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 xml:space="preserve">6 </w:t>
                      </w: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 xml:space="preserve">4 OR </w:t>
                      </w: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5</w:t>
                      </w:r>
                    </w:p>
                    <w:p w:rsidR="006E4A2C" w:rsidRDefault="006E4A2C" w:rsidP="006E4A2C">
                      <w:pPr>
                        <w:spacing w:line="240" w:lineRule="exact"/>
                        <w:jc w:val="left"/>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7</w:t>
                      </w:r>
                      <w:r>
                        <w:rPr>
                          <w:rFonts w:eastAsia="Segoe UI" w:hint="eastAsia"/>
                          <w:color w:val="212121"/>
                          <w:kern w:val="44"/>
                          <w:sz w:val="15"/>
                          <w:szCs w:val="15"/>
                          <w:shd w:val="clear" w:color="auto" w:fill="FFFFFF"/>
                        </w:rPr>
                        <w:t xml:space="preserve"> randomized controlled trial [pt] </w:t>
                      </w:r>
                    </w:p>
                    <w:p w:rsidR="006E4A2C" w:rsidRDefault="006E4A2C" w:rsidP="006E4A2C">
                      <w:pPr>
                        <w:spacing w:line="240" w:lineRule="exact"/>
                        <w:jc w:val="left"/>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8</w:t>
                      </w:r>
                      <w:r>
                        <w:rPr>
                          <w:rFonts w:eastAsia="Segoe UI" w:hint="eastAsia"/>
                          <w:color w:val="212121"/>
                          <w:kern w:val="44"/>
                          <w:sz w:val="15"/>
                          <w:szCs w:val="15"/>
                          <w:shd w:val="clear" w:color="auto" w:fill="FFFFFF"/>
                        </w:rPr>
                        <w:t xml:space="preserve"> controlled clinical trial [pt] </w:t>
                      </w:r>
                    </w:p>
                    <w:p w:rsidR="006E4A2C" w:rsidRDefault="006E4A2C" w:rsidP="006E4A2C">
                      <w:pPr>
                        <w:spacing w:line="240" w:lineRule="exact"/>
                        <w:jc w:val="left"/>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9</w:t>
                      </w:r>
                      <w:r>
                        <w:rPr>
                          <w:rFonts w:eastAsia="Segoe UI" w:hint="eastAsia"/>
                          <w:color w:val="212121"/>
                          <w:kern w:val="44"/>
                          <w:sz w:val="15"/>
                          <w:szCs w:val="15"/>
                          <w:shd w:val="clear" w:color="auto" w:fill="FFFFFF"/>
                        </w:rPr>
                        <w:t xml:space="preserve"> randomized [tiab] </w:t>
                      </w:r>
                    </w:p>
                    <w:p w:rsidR="006E4A2C" w:rsidRDefault="006E4A2C" w:rsidP="006E4A2C">
                      <w:pPr>
                        <w:spacing w:line="240" w:lineRule="exact"/>
                        <w:jc w:val="left"/>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10</w:t>
                      </w:r>
                      <w:r>
                        <w:rPr>
                          <w:rFonts w:eastAsia="Segoe UI" w:hint="eastAsia"/>
                          <w:color w:val="212121"/>
                          <w:kern w:val="44"/>
                          <w:sz w:val="15"/>
                          <w:szCs w:val="15"/>
                          <w:shd w:val="clear" w:color="auto" w:fill="FFFFFF"/>
                        </w:rPr>
                        <w:t xml:space="preserve"> placebo [tiab] </w:t>
                      </w:r>
                    </w:p>
                    <w:p w:rsidR="006E4A2C" w:rsidRDefault="006E4A2C" w:rsidP="006E4A2C">
                      <w:pPr>
                        <w:spacing w:line="240" w:lineRule="exact"/>
                        <w:jc w:val="left"/>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11</w:t>
                      </w:r>
                      <w:r>
                        <w:rPr>
                          <w:rFonts w:eastAsia="Segoe UI" w:hint="eastAsia"/>
                          <w:color w:val="212121"/>
                          <w:kern w:val="44"/>
                          <w:sz w:val="15"/>
                          <w:szCs w:val="15"/>
                          <w:shd w:val="clear" w:color="auto" w:fill="FFFFFF"/>
                        </w:rPr>
                        <w:t xml:space="preserve"> drug therapy [sh] </w:t>
                      </w:r>
                    </w:p>
                    <w:p w:rsidR="006E4A2C" w:rsidRDefault="006E4A2C" w:rsidP="006E4A2C">
                      <w:pPr>
                        <w:spacing w:line="240" w:lineRule="exact"/>
                        <w:jc w:val="left"/>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12</w:t>
                      </w:r>
                      <w:r>
                        <w:rPr>
                          <w:rFonts w:eastAsia="Segoe UI" w:hint="eastAsia"/>
                          <w:color w:val="212121"/>
                          <w:kern w:val="44"/>
                          <w:sz w:val="15"/>
                          <w:szCs w:val="15"/>
                          <w:shd w:val="clear" w:color="auto" w:fill="FFFFFF"/>
                        </w:rPr>
                        <w:t xml:space="preserve"> randomly [tiab] </w:t>
                      </w:r>
                    </w:p>
                    <w:p w:rsidR="006E4A2C" w:rsidRDefault="006E4A2C" w:rsidP="006E4A2C">
                      <w:pPr>
                        <w:spacing w:line="240" w:lineRule="exact"/>
                        <w:jc w:val="left"/>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13</w:t>
                      </w:r>
                      <w:r>
                        <w:rPr>
                          <w:rFonts w:eastAsia="Segoe UI" w:hint="eastAsia"/>
                          <w:color w:val="212121"/>
                          <w:kern w:val="44"/>
                          <w:sz w:val="15"/>
                          <w:szCs w:val="15"/>
                          <w:shd w:val="clear" w:color="auto" w:fill="FFFFFF"/>
                        </w:rPr>
                        <w:t xml:space="preserve"> trial [tiab] </w:t>
                      </w:r>
                    </w:p>
                    <w:p w:rsidR="006E4A2C" w:rsidRDefault="006E4A2C" w:rsidP="006E4A2C">
                      <w:pPr>
                        <w:spacing w:line="240" w:lineRule="exact"/>
                        <w:jc w:val="left"/>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14</w:t>
                      </w:r>
                      <w:r>
                        <w:rPr>
                          <w:rFonts w:eastAsia="Segoe UI" w:hint="eastAsia"/>
                          <w:color w:val="212121"/>
                          <w:kern w:val="44"/>
                          <w:sz w:val="15"/>
                          <w:szCs w:val="15"/>
                          <w:shd w:val="clear" w:color="auto" w:fill="FFFFFF"/>
                        </w:rPr>
                        <w:t xml:space="preserve"> groups [tiab] </w:t>
                      </w:r>
                    </w:p>
                    <w:p w:rsidR="006E4A2C" w:rsidRDefault="006E4A2C" w:rsidP="006E4A2C">
                      <w:pPr>
                        <w:spacing w:line="240" w:lineRule="exact"/>
                        <w:jc w:val="left"/>
                        <w:rPr>
                          <w:rFonts w:eastAsia="Segoe UI"/>
                          <w:color w:val="212121"/>
                          <w:kern w:val="44"/>
                          <w:sz w:val="15"/>
                          <w:szCs w:val="15"/>
                          <w:shd w:val="clear" w:color="auto" w:fill="FFFFFF"/>
                        </w:rPr>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 xml:space="preserve">15 </w:t>
                      </w: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7</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8</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9</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10</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11</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12</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13</w:t>
                      </w:r>
                      <w:r>
                        <w:rPr>
                          <w:rFonts w:eastAsia="Segoe UI" w:hint="eastAsia"/>
                          <w:color w:val="212121"/>
                          <w:kern w:val="44"/>
                          <w:sz w:val="15"/>
                          <w:szCs w:val="15"/>
                          <w:shd w:val="clear" w:color="auto" w:fill="FFFFFF"/>
                        </w:rPr>
                        <w:t xml:space="preserve"> OR #</w:t>
                      </w:r>
                      <w:r>
                        <w:rPr>
                          <w:rFonts w:eastAsia="Segoe UI"/>
                          <w:color w:val="212121"/>
                          <w:kern w:val="44"/>
                          <w:sz w:val="15"/>
                          <w:szCs w:val="15"/>
                          <w:shd w:val="clear" w:color="auto" w:fill="FFFFFF"/>
                        </w:rPr>
                        <w:t>14</w:t>
                      </w:r>
                      <w:r>
                        <w:rPr>
                          <w:rFonts w:eastAsia="Segoe UI" w:hint="eastAsia"/>
                          <w:color w:val="212121"/>
                          <w:kern w:val="44"/>
                          <w:sz w:val="15"/>
                          <w:szCs w:val="15"/>
                          <w:shd w:val="clear" w:color="auto" w:fill="FFFFFF"/>
                        </w:rPr>
                        <w:t xml:space="preserve"> </w:t>
                      </w:r>
                    </w:p>
                    <w:p w:rsidR="006E4A2C" w:rsidRDefault="006E4A2C" w:rsidP="006E4A2C">
                      <w:pPr>
                        <w:spacing w:line="240" w:lineRule="exact"/>
                        <w:jc w:val="left"/>
                      </w:pP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 xml:space="preserve">16 </w:t>
                      </w: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 xml:space="preserve">3 AND </w:t>
                      </w: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 xml:space="preserve">6 AND </w:t>
                      </w:r>
                      <w:r>
                        <w:rPr>
                          <w:rFonts w:eastAsia="Segoe UI" w:hint="eastAsia"/>
                          <w:color w:val="212121"/>
                          <w:kern w:val="44"/>
                          <w:sz w:val="15"/>
                          <w:szCs w:val="15"/>
                          <w:shd w:val="clear" w:color="auto" w:fill="FFFFFF"/>
                        </w:rPr>
                        <w:t>#</w:t>
                      </w:r>
                      <w:r>
                        <w:rPr>
                          <w:rFonts w:eastAsia="Segoe UI"/>
                          <w:color w:val="212121"/>
                          <w:kern w:val="44"/>
                          <w:sz w:val="15"/>
                          <w:szCs w:val="15"/>
                          <w:shd w:val="clear" w:color="auto" w:fill="FFFFFF"/>
                        </w:rPr>
                        <w:t>15</w:t>
                      </w:r>
                    </w:p>
                    <w:p w:rsidR="006E4A2C" w:rsidRDefault="006E4A2C" w:rsidP="006E4A2C">
                      <w:pPr>
                        <w:ind w:left="420" w:hangingChars="175" w:hanging="420"/>
                        <w:rPr>
                          <w:sz w:val="24"/>
                          <w:szCs w:val="24"/>
                        </w:rPr>
                      </w:pPr>
                    </w:p>
                    <w:p w:rsidR="006E4A2C" w:rsidRDefault="006E4A2C" w:rsidP="006E4A2C"/>
                  </w:txbxContent>
                </v:textbox>
                <w10:anchorlock/>
              </v:shape>
            </w:pict>
          </mc:Fallback>
        </mc:AlternateContent>
      </w:r>
    </w:p>
    <w:p w:rsidR="006E4A2C" w:rsidRDefault="006E4A2C" w:rsidP="006E4A2C">
      <w:pPr>
        <w:rPr>
          <w:rFonts w:ascii="黑体" w:eastAsia="黑体" w:hAnsi="黑体"/>
          <w:b/>
          <w:szCs w:val="21"/>
        </w:rPr>
      </w:pPr>
    </w:p>
    <w:p w:rsidR="00B33A32" w:rsidRDefault="00B33A32" w:rsidP="00B33A32">
      <w:pPr>
        <w:autoSpaceDE w:val="0"/>
        <w:autoSpaceDN w:val="0"/>
        <w:adjustRightInd w:val="0"/>
        <w:ind w:firstLineChars="200" w:firstLine="480"/>
        <w:jc w:val="left"/>
        <w:rPr>
          <w:color w:val="000000"/>
          <w:kern w:val="0"/>
          <w:szCs w:val="21"/>
        </w:rPr>
      </w:pPr>
      <w:r>
        <w:rPr>
          <w:rFonts w:asciiTheme="minorHAnsi" w:eastAsiaTheme="minorEastAsia" w:hAnsiTheme="minorHAnsi"/>
          <w:noProof/>
          <w:color w:val="FF0000"/>
          <w:sz w:val="24"/>
          <w:szCs w:val="22"/>
        </w:rPr>
        <w:lastRenderedPageBreak/>
        <mc:AlternateContent>
          <mc:Choice Requires="wpc">
            <w:drawing>
              <wp:inline distT="0" distB="0" distL="114300" distR="114300" wp14:anchorId="2A67C53A" wp14:editId="6A061CA9">
                <wp:extent cx="5109210" cy="4178935"/>
                <wp:effectExtent l="0" t="0" r="0" b="0"/>
                <wp:docPr id="19"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 name="Rectangle 8"/>
                        <wps:cNvSpPr/>
                        <wps:spPr>
                          <a:xfrm>
                            <a:off x="37465" y="40640"/>
                            <a:ext cx="2368550" cy="2755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33A32" w:rsidRDefault="00B33A32" w:rsidP="00B33A32">
                              <w:pPr>
                                <w:spacing w:line="240" w:lineRule="exact"/>
                                <w:jc w:val="center"/>
                                <w:rPr>
                                  <w:sz w:val="15"/>
                                  <w:szCs w:val="15"/>
                                </w:rPr>
                              </w:pPr>
                              <w:r>
                                <w:rPr>
                                  <w:rFonts w:ascii="Calibri" w:hAnsi="Calibri" w:hint="eastAsia"/>
                                  <w:sz w:val="15"/>
                                  <w:szCs w:val="15"/>
                                </w:rPr>
                                <w:t>通过数据库检索获得相关文献</w:t>
                              </w:r>
                              <w:r>
                                <w:rPr>
                                  <w:rFonts w:hint="eastAsia"/>
                                  <w:sz w:val="15"/>
                                  <w:szCs w:val="15"/>
                                </w:rPr>
                                <w:t>（</w:t>
                              </w:r>
                              <w:r>
                                <w:rPr>
                                  <w:i/>
                                  <w:sz w:val="15"/>
                                  <w:szCs w:val="15"/>
                                </w:rPr>
                                <w:t>n</w:t>
                              </w:r>
                              <w:r>
                                <w:rPr>
                                  <w:sz w:val="15"/>
                                  <w:szCs w:val="15"/>
                                </w:rPr>
                                <w:t>=</w:t>
                              </w:r>
                              <w:r>
                                <w:rPr>
                                  <w:rFonts w:hint="eastAsia"/>
                                  <w:sz w:val="15"/>
                                  <w:szCs w:val="15"/>
                                </w:rPr>
                                <w:t>2</w:t>
                              </w:r>
                              <w:r>
                                <w:rPr>
                                  <w:sz w:val="15"/>
                                  <w:szCs w:val="15"/>
                                </w:rPr>
                                <w:t xml:space="preserve"> </w:t>
                              </w:r>
                              <w:r>
                                <w:rPr>
                                  <w:rFonts w:hint="eastAsia"/>
                                  <w:sz w:val="15"/>
                                  <w:szCs w:val="15"/>
                                </w:rPr>
                                <w:t>138</w:t>
                              </w:r>
                              <w:r>
                                <w:rPr>
                                  <w:rFonts w:hint="eastAsia"/>
                                  <w:sz w:val="15"/>
                                  <w:szCs w:val="15"/>
                                </w:rPr>
                                <w:t>）</w:t>
                              </w:r>
                              <w:r>
                                <w:rPr>
                                  <w:rFonts w:hint="eastAsia"/>
                                  <w:sz w:val="15"/>
                                  <w:szCs w:val="15"/>
                                  <w:vertAlign w:val="superscript"/>
                                </w:rPr>
                                <w:t>*</w:t>
                              </w:r>
                            </w:p>
                          </w:txbxContent>
                        </wps:txbx>
                        <wps:bodyPr vert="horz" anchor="t" anchorCtr="0" upright="1"/>
                      </wps:wsp>
                      <wps:wsp>
                        <wps:cNvPr id="23" name="Rectangle 6"/>
                        <wps:cNvSpPr/>
                        <wps:spPr>
                          <a:xfrm>
                            <a:off x="1743710" y="715010"/>
                            <a:ext cx="1621155"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33A32" w:rsidRDefault="00B33A32" w:rsidP="00B33A32">
                              <w:pPr>
                                <w:spacing w:line="240" w:lineRule="exact"/>
                                <w:jc w:val="center"/>
                                <w:rPr>
                                  <w:sz w:val="16"/>
                                  <w:szCs w:val="16"/>
                                </w:rPr>
                              </w:pPr>
                              <w:r>
                                <w:rPr>
                                  <w:sz w:val="15"/>
                                  <w:szCs w:val="15"/>
                                </w:rPr>
                                <w:t>剔重后获得文献（</w:t>
                              </w:r>
                              <w:r>
                                <w:rPr>
                                  <w:i/>
                                  <w:sz w:val="15"/>
                                  <w:szCs w:val="15"/>
                                </w:rPr>
                                <w:t>n</w:t>
                              </w:r>
                              <w:r>
                                <w:rPr>
                                  <w:sz w:val="15"/>
                                  <w:szCs w:val="15"/>
                                </w:rPr>
                                <w:t>=</w:t>
                              </w:r>
                              <w:r>
                                <w:rPr>
                                  <w:rFonts w:hint="eastAsia"/>
                                  <w:sz w:val="15"/>
                                  <w:szCs w:val="15"/>
                                </w:rPr>
                                <w:t>1</w:t>
                              </w:r>
                              <w:r>
                                <w:rPr>
                                  <w:sz w:val="15"/>
                                  <w:szCs w:val="15"/>
                                </w:rPr>
                                <w:t xml:space="preserve"> </w:t>
                              </w:r>
                              <w:r>
                                <w:rPr>
                                  <w:rFonts w:hint="eastAsia"/>
                                  <w:sz w:val="15"/>
                                  <w:szCs w:val="15"/>
                                </w:rPr>
                                <w:t>989</w:t>
                              </w:r>
                              <w:r>
                                <w:rPr>
                                  <w:sz w:val="15"/>
                                  <w:szCs w:val="15"/>
                                </w:rPr>
                                <w:t>）</w:t>
                              </w:r>
                            </w:p>
                          </w:txbxContent>
                        </wps:txbx>
                        <wps:bodyPr vert="horz" anchor="t" anchorCtr="0" upright="1"/>
                      </wps:wsp>
                      <wps:wsp>
                        <wps:cNvPr id="24" name="Rectangle 7"/>
                        <wps:cNvSpPr/>
                        <wps:spPr>
                          <a:xfrm>
                            <a:off x="1822450" y="1318260"/>
                            <a:ext cx="179895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33A32" w:rsidRDefault="00B33A32" w:rsidP="00B33A32">
                              <w:pPr>
                                <w:spacing w:line="240" w:lineRule="exact"/>
                                <w:jc w:val="center"/>
                                <w:rPr>
                                  <w:sz w:val="15"/>
                                  <w:szCs w:val="15"/>
                                </w:rPr>
                              </w:pPr>
                              <w:r>
                                <w:rPr>
                                  <w:sz w:val="15"/>
                                  <w:szCs w:val="15"/>
                                </w:rPr>
                                <w:t>阅读文题和摘要初筛</w:t>
                              </w:r>
                              <w:r>
                                <w:rPr>
                                  <w:rFonts w:hint="eastAsia"/>
                                  <w:sz w:val="15"/>
                                  <w:szCs w:val="15"/>
                                </w:rPr>
                                <w:t>（</w:t>
                              </w:r>
                              <w:r>
                                <w:rPr>
                                  <w:i/>
                                  <w:sz w:val="15"/>
                                  <w:szCs w:val="15"/>
                                </w:rPr>
                                <w:t>n</w:t>
                              </w:r>
                              <w:r>
                                <w:rPr>
                                  <w:sz w:val="15"/>
                                  <w:szCs w:val="15"/>
                                </w:rPr>
                                <w:t>=</w:t>
                              </w:r>
                              <w:r>
                                <w:rPr>
                                  <w:rFonts w:hint="eastAsia"/>
                                  <w:sz w:val="15"/>
                                  <w:szCs w:val="15"/>
                                </w:rPr>
                                <w:t>1</w:t>
                              </w:r>
                              <w:r>
                                <w:rPr>
                                  <w:sz w:val="15"/>
                                  <w:szCs w:val="15"/>
                                </w:rPr>
                                <w:t xml:space="preserve"> </w:t>
                              </w:r>
                              <w:r>
                                <w:rPr>
                                  <w:rFonts w:hint="eastAsia"/>
                                  <w:sz w:val="15"/>
                                  <w:szCs w:val="15"/>
                                </w:rPr>
                                <w:t>989</w:t>
                              </w:r>
                              <w:r>
                                <w:rPr>
                                  <w:rFonts w:hint="eastAsia"/>
                                  <w:sz w:val="15"/>
                                  <w:szCs w:val="15"/>
                                </w:rPr>
                                <w:t>）</w:t>
                              </w:r>
                            </w:p>
                          </w:txbxContent>
                        </wps:txbx>
                        <wps:bodyPr vert="horz" anchor="t" anchorCtr="0" upright="1"/>
                      </wps:wsp>
                      <wps:wsp>
                        <wps:cNvPr id="25" name="Rectangle 8"/>
                        <wps:cNvSpPr/>
                        <wps:spPr>
                          <a:xfrm>
                            <a:off x="2658745" y="40640"/>
                            <a:ext cx="1964055" cy="2768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33A32" w:rsidRDefault="00B33A32" w:rsidP="00B33A32">
                              <w:pPr>
                                <w:spacing w:line="240" w:lineRule="exact"/>
                                <w:jc w:val="center"/>
                                <w:rPr>
                                  <w:sz w:val="15"/>
                                  <w:szCs w:val="15"/>
                                </w:rPr>
                              </w:pPr>
                              <w:r>
                                <w:rPr>
                                  <w:rFonts w:hint="eastAsia"/>
                                  <w:sz w:val="15"/>
                                  <w:szCs w:val="15"/>
                                </w:rPr>
                                <w:t>通过其他途径检索获得相关文献</w:t>
                              </w:r>
                              <w:r>
                                <w:rPr>
                                  <w:sz w:val="15"/>
                                  <w:szCs w:val="15"/>
                                </w:rPr>
                                <w:t>（</w:t>
                              </w:r>
                              <w:r>
                                <w:rPr>
                                  <w:i/>
                                  <w:sz w:val="15"/>
                                  <w:szCs w:val="15"/>
                                </w:rPr>
                                <w:t>n</w:t>
                              </w:r>
                              <w:r>
                                <w:rPr>
                                  <w:sz w:val="15"/>
                                  <w:szCs w:val="15"/>
                                </w:rPr>
                                <w:t>=</w:t>
                              </w:r>
                              <w:r>
                                <w:rPr>
                                  <w:rFonts w:hint="eastAsia"/>
                                  <w:sz w:val="15"/>
                                  <w:szCs w:val="15"/>
                                </w:rPr>
                                <w:t>0</w:t>
                              </w:r>
                              <w:r>
                                <w:rPr>
                                  <w:sz w:val="15"/>
                                  <w:szCs w:val="15"/>
                                </w:rPr>
                                <w:t>）</w:t>
                              </w:r>
                            </w:p>
                          </w:txbxContent>
                        </wps:txbx>
                        <wps:bodyPr vert="horz" anchor="t" anchorCtr="0" upright="1"/>
                      </wps:wsp>
                      <wps:wsp>
                        <wps:cNvPr id="28" name="Rectangle 9"/>
                        <wps:cNvSpPr/>
                        <wps:spPr>
                          <a:xfrm>
                            <a:off x="1821815" y="2021205"/>
                            <a:ext cx="146558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33A32" w:rsidRDefault="00B33A32" w:rsidP="00B33A32">
                              <w:pPr>
                                <w:spacing w:line="240" w:lineRule="exact"/>
                                <w:jc w:val="center"/>
                                <w:rPr>
                                  <w:sz w:val="16"/>
                                  <w:szCs w:val="16"/>
                                </w:rPr>
                              </w:pPr>
                              <w:r>
                                <w:rPr>
                                  <w:sz w:val="15"/>
                                  <w:szCs w:val="15"/>
                                </w:rPr>
                                <w:t>阅读全文复筛（</w:t>
                              </w:r>
                              <w:r>
                                <w:rPr>
                                  <w:i/>
                                  <w:sz w:val="15"/>
                                  <w:szCs w:val="15"/>
                                </w:rPr>
                                <w:t>n</w:t>
                              </w:r>
                              <w:r>
                                <w:rPr>
                                  <w:sz w:val="15"/>
                                  <w:szCs w:val="15"/>
                                </w:rPr>
                                <w:t>=</w:t>
                              </w:r>
                              <w:r>
                                <w:rPr>
                                  <w:rFonts w:hint="eastAsia"/>
                                  <w:sz w:val="15"/>
                                  <w:szCs w:val="15"/>
                                </w:rPr>
                                <w:t>22</w:t>
                              </w:r>
                              <w:r>
                                <w:rPr>
                                  <w:sz w:val="15"/>
                                  <w:szCs w:val="15"/>
                                </w:rPr>
                                <w:t>）</w:t>
                              </w:r>
                            </w:p>
                          </w:txbxContent>
                        </wps:txbx>
                        <wps:bodyPr vert="horz" anchor="t" anchorCtr="0" upright="1"/>
                      </wps:wsp>
                      <wps:wsp>
                        <wps:cNvPr id="29" name="Rectangle 10"/>
                        <wps:cNvSpPr/>
                        <wps:spPr>
                          <a:xfrm>
                            <a:off x="1822450" y="3076575"/>
                            <a:ext cx="1464310" cy="3422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33A32" w:rsidRDefault="00B33A32" w:rsidP="00B33A32">
                              <w:pPr>
                                <w:spacing w:line="240" w:lineRule="exact"/>
                                <w:jc w:val="center"/>
                                <w:rPr>
                                  <w:sz w:val="16"/>
                                  <w:szCs w:val="16"/>
                                </w:rPr>
                              </w:pPr>
                              <w:r>
                                <w:rPr>
                                  <w:sz w:val="15"/>
                                  <w:szCs w:val="15"/>
                                </w:rPr>
                                <w:t>纳入</w:t>
                              </w:r>
                              <w:r>
                                <w:rPr>
                                  <w:rFonts w:hint="eastAsia"/>
                                  <w:sz w:val="15"/>
                                  <w:szCs w:val="15"/>
                                </w:rPr>
                                <w:t>定性</w:t>
                              </w:r>
                              <w:r>
                                <w:rPr>
                                  <w:sz w:val="15"/>
                                  <w:szCs w:val="15"/>
                                </w:rPr>
                                <w:t>分析的文献（</w:t>
                              </w:r>
                              <w:r>
                                <w:rPr>
                                  <w:i/>
                                  <w:sz w:val="15"/>
                                  <w:szCs w:val="15"/>
                                </w:rPr>
                                <w:t>n</w:t>
                              </w:r>
                              <w:r>
                                <w:rPr>
                                  <w:sz w:val="15"/>
                                  <w:szCs w:val="15"/>
                                </w:rPr>
                                <w:t>=</w:t>
                              </w:r>
                              <w:r>
                                <w:rPr>
                                  <w:rFonts w:hint="eastAsia"/>
                                  <w:sz w:val="15"/>
                                  <w:szCs w:val="15"/>
                                </w:rPr>
                                <w:t>19</w:t>
                              </w:r>
                              <w:r>
                                <w:rPr>
                                  <w:sz w:val="15"/>
                                  <w:szCs w:val="15"/>
                                </w:rPr>
                                <w:t>）</w:t>
                              </w:r>
                            </w:p>
                          </w:txbxContent>
                        </wps:txbx>
                        <wps:bodyPr vert="horz" anchor="t" anchorCtr="0" upright="1"/>
                      </wps:wsp>
                      <wps:wsp>
                        <wps:cNvPr id="30" name="Rectangle 11"/>
                        <wps:cNvSpPr/>
                        <wps:spPr>
                          <a:xfrm>
                            <a:off x="3382645" y="1680210"/>
                            <a:ext cx="1339215" cy="2870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33A32" w:rsidRDefault="00B33A32" w:rsidP="00B33A32">
                              <w:pPr>
                                <w:spacing w:line="240" w:lineRule="exact"/>
                                <w:rPr>
                                  <w:sz w:val="15"/>
                                  <w:szCs w:val="15"/>
                                </w:rPr>
                              </w:pPr>
                              <w:r>
                                <w:rPr>
                                  <w:sz w:val="15"/>
                                  <w:szCs w:val="15"/>
                                </w:rPr>
                                <w:t>排除（</w:t>
                              </w:r>
                              <w:r>
                                <w:rPr>
                                  <w:i/>
                                  <w:sz w:val="15"/>
                                  <w:szCs w:val="15"/>
                                </w:rPr>
                                <w:t>n</w:t>
                              </w:r>
                              <w:r>
                                <w:rPr>
                                  <w:sz w:val="15"/>
                                  <w:szCs w:val="15"/>
                                </w:rPr>
                                <w:t>=</w:t>
                              </w:r>
                              <w:r>
                                <w:rPr>
                                  <w:rFonts w:hint="eastAsia"/>
                                  <w:sz w:val="15"/>
                                  <w:szCs w:val="15"/>
                                </w:rPr>
                                <w:t>1</w:t>
                              </w:r>
                              <w:r>
                                <w:rPr>
                                  <w:sz w:val="15"/>
                                  <w:szCs w:val="15"/>
                                </w:rPr>
                                <w:t xml:space="preserve"> </w:t>
                              </w:r>
                              <w:r>
                                <w:rPr>
                                  <w:rFonts w:hint="eastAsia"/>
                                  <w:sz w:val="15"/>
                                  <w:szCs w:val="15"/>
                                </w:rPr>
                                <w:t>967</w:t>
                              </w:r>
                              <w:r>
                                <w:rPr>
                                  <w:sz w:val="15"/>
                                  <w:szCs w:val="15"/>
                                </w:rPr>
                                <w:t>）</w:t>
                              </w:r>
                            </w:p>
                          </w:txbxContent>
                        </wps:txbx>
                        <wps:bodyPr vert="horz" anchor="t" anchorCtr="0" upright="1"/>
                      </wps:wsp>
                      <wps:wsp>
                        <wps:cNvPr id="31" name="Rectangle 12"/>
                        <wps:cNvSpPr/>
                        <wps:spPr>
                          <a:xfrm>
                            <a:off x="3382645" y="2357755"/>
                            <a:ext cx="1339215" cy="5746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33A32" w:rsidRDefault="00B33A32" w:rsidP="00B33A32">
                              <w:pPr>
                                <w:spacing w:line="240" w:lineRule="exact"/>
                                <w:rPr>
                                  <w:sz w:val="15"/>
                                  <w:szCs w:val="15"/>
                                </w:rPr>
                              </w:pPr>
                              <w:r>
                                <w:rPr>
                                  <w:sz w:val="15"/>
                                  <w:szCs w:val="15"/>
                                </w:rPr>
                                <w:t>排除</w:t>
                              </w:r>
                              <w:r>
                                <w:rPr>
                                  <w:rFonts w:hint="eastAsia"/>
                                  <w:sz w:val="15"/>
                                  <w:szCs w:val="15"/>
                                </w:rPr>
                                <w:t>（</w:t>
                              </w:r>
                              <w:r>
                                <w:rPr>
                                  <w:i/>
                                  <w:sz w:val="15"/>
                                  <w:szCs w:val="15"/>
                                </w:rPr>
                                <w:t>n</w:t>
                              </w:r>
                              <w:r>
                                <w:rPr>
                                  <w:sz w:val="15"/>
                                  <w:szCs w:val="15"/>
                                </w:rPr>
                                <w:t>=</w:t>
                              </w:r>
                              <w:r>
                                <w:rPr>
                                  <w:rFonts w:hint="eastAsia"/>
                                  <w:sz w:val="15"/>
                                  <w:szCs w:val="15"/>
                                </w:rPr>
                                <w:t>3</w:t>
                              </w:r>
                              <w:r>
                                <w:rPr>
                                  <w:rFonts w:hint="eastAsia"/>
                                  <w:sz w:val="15"/>
                                  <w:szCs w:val="15"/>
                                </w:rPr>
                                <w:t>）</w:t>
                              </w:r>
                              <w:r>
                                <w:rPr>
                                  <w:sz w:val="15"/>
                                  <w:szCs w:val="15"/>
                                </w:rPr>
                                <w:t>：</w:t>
                              </w:r>
                            </w:p>
                            <w:p w:rsidR="00B33A32" w:rsidRDefault="00B33A32" w:rsidP="00B33A32">
                              <w:pPr>
                                <w:spacing w:line="240" w:lineRule="exact"/>
                                <w:ind w:leftChars="67" w:left="141"/>
                                <w:jc w:val="left"/>
                                <w:rPr>
                                  <w:sz w:val="15"/>
                                  <w:szCs w:val="15"/>
                                </w:rPr>
                              </w:pPr>
                              <w:r>
                                <w:rPr>
                                  <w:rFonts w:hint="eastAsia"/>
                                  <w:sz w:val="15"/>
                                  <w:szCs w:val="15"/>
                                </w:rPr>
                                <w:t>•重复发表（</w:t>
                              </w:r>
                              <w:r>
                                <w:rPr>
                                  <w:i/>
                                  <w:sz w:val="15"/>
                                  <w:szCs w:val="15"/>
                                </w:rPr>
                                <w:t>n</w:t>
                              </w:r>
                              <w:r>
                                <w:rPr>
                                  <w:sz w:val="15"/>
                                  <w:szCs w:val="15"/>
                                </w:rPr>
                                <w:t>=</w:t>
                              </w:r>
                              <w:r>
                                <w:rPr>
                                  <w:rFonts w:hint="eastAsia"/>
                                  <w:sz w:val="15"/>
                                  <w:szCs w:val="15"/>
                                </w:rPr>
                                <w:t>2</w:t>
                              </w:r>
                              <w:r>
                                <w:rPr>
                                  <w:rFonts w:hint="eastAsia"/>
                                  <w:sz w:val="15"/>
                                  <w:szCs w:val="15"/>
                                </w:rPr>
                                <w:t>）</w:t>
                              </w:r>
                            </w:p>
                            <w:p w:rsidR="00B33A32" w:rsidRDefault="00B33A32" w:rsidP="00B33A32">
                              <w:pPr>
                                <w:spacing w:line="240" w:lineRule="exact"/>
                                <w:ind w:leftChars="67" w:left="141"/>
                                <w:jc w:val="left"/>
                                <w:rPr>
                                  <w:sz w:val="15"/>
                                  <w:szCs w:val="15"/>
                                </w:rPr>
                              </w:pPr>
                              <w:r>
                                <w:rPr>
                                  <w:rFonts w:hint="eastAsia"/>
                                  <w:sz w:val="15"/>
                                  <w:szCs w:val="15"/>
                                </w:rPr>
                                <w:t>•无主要结局指标（</w:t>
                              </w:r>
                              <w:r>
                                <w:rPr>
                                  <w:i/>
                                  <w:sz w:val="15"/>
                                  <w:szCs w:val="15"/>
                                </w:rPr>
                                <w:t>n</w:t>
                              </w:r>
                              <w:r>
                                <w:rPr>
                                  <w:sz w:val="15"/>
                                  <w:szCs w:val="15"/>
                                </w:rPr>
                                <w:t>=</w:t>
                              </w:r>
                              <w:r>
                                <w:rPr>
                                  <w:rFonts w:hint="eastAsia"/>
                                  <w:sz w:val="15"/>
                                  <w:szCs w:val="15"/>
                                </w:rPr>
                                <w:t>1</w:t>
                              </w:r>
                              <w:r>
                                <w:rPr>
                                  <w:rFonts w:hint="eastAsia"/>
                                  <w:sz w:val="15"/>
                                  <w:szCs w:val="15"/>
                                </w:rPr>
                                <w:t>）</w:t>
                              </w:r>
                            </w:p>
                            <w:p w:rsidR="00B33A32" w:rsidRDefault="00B33A32" w:rsidP="00B33A32">
                              <w:pPr>
                                <w:spacing w:line="240" w:lineRule="exact"/>
                                <w:jc w:val="left"/>
                                <w:rPr>
                                  <w:sz w:val="15"/>
                                  <w:szCs w:val="15"/>
                                </w:rPr>
                              </w:pPr>
                            </w:p>
                          </w:txbxContent>
                        </wps:txbx>
                        <wps:bodyPr vert="horz" anchor="t" anchorCtr="0" upright="1"/>
                      </wps:wsp>
                      <wps:wsp>
                        <wps:cNvPr id="32" name="自选图形 75"/>
                        <wps:cNvCnPr/>
                        <wps:spPr>
                          <a:xfrm rot="-5400000" flipH="1">
                            <a:off x="1689100" y="-151130"/>
                            <a:ext cx="398780" cy="1332865"/>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33" name="自选图形 77"/>
                        <wps:cNvCnPr/>
                        <wps:spPr>
                          <a:xfrm rot="-5400000" flipH="1">
                            <a:off x="2802255" y="2065655"/>
                            <a:ext cx="332105" cy="828040"/>
                          </a:xfrm>
                          <a:prstGeom prst="bentConnector2">
                            <a:avLst/>
                          </a:prstGeom>
                          <a:ln w="9525" cap="flat" cmpd="sng">
                            <a:solidFill>
                              <a:srgbClr val="000000"/>
                            </a:solidFill>
                            <a:prstDash val="solid"/>
                            <a:miter/>
                            <a:headEnd type="none" w="med" len="med"/>
                            <a:tailEnd type="triangle" w="med" len="med"/>
                          </a:ln>
                        </wps:spPr>
                        <wps:bodyPr/>
                      </wps:wsp>
                      <wps:wsp>
                        <wps:cNvPr id="34" name="自选图形 78"/>
                        <wps:cNvCnPr/>
                        <wps:spPr>
                          <a:xfrm rot="5400000">
                            <a:off x="2172970" y="2694305"/>
                            <a:ext cx="763270" cy="635"/>
                          </a:xfrm>
                          <a:prstGeom prst="straightConnector1">
                            <a:avLst/>
                          </a:prstGeom>
                          <a:ln w="9525" cap="flat" cmpd="sng">
                            <a:solidFill>
                              <a:srgbClr val="000000"/>
                            </a:solidFill>
                            <a:prstDash val="solid"/>
                            <a:headEnd type="none" w="med" len="med"/>
                            <a:tailEnd type="triangle" w="med" len="med"/>
                          </a:ln>
                        </wps:spPr>
                        <wps:bodyPr/>
                      </wps:wsp>
                      <wps:wsp>
                        <wps:cNvPr id="35" name="自选图形 79"/>
                        <wps:cNvCnPr/>
                        <wps:spPr>
                          <a:xfrm rot="-5400000" flipH="1">
                            <a:off x="2869565" y="1310640"/>
                            <a:ext cx="198120" cy="828040"/>
                          </a:xfrm>
                          <a:prstGeom prst="bentConnector2">
                            <a:avLst/>
                          </a:prstGeom>
                          <a:ln w="9525" cap="flat" cmpd="sng">
                            <a:solidFill>
                              <a:srgbClr val="000000"/>
                            </a:solidFill>
                            <a:prstDash val="solid"/>
                            <a:miter/>
                            <a:headEnd type="none" w="med" len="med"/>
                            <a:tailEnd type="triangle" w="med" len="med"/>
                          </a:ln>
                        </wps:spPr>
                        <wps:bodyPr/>
                      </wps:wsp>
                      <wps:wsp>
                        <wps:cNvPr id="36" name="自选图形 80"/>
                        <wps:cNvCnPr/>
                        <wps:spPr>
                          <a:xfrm rot="5400000">
                            <a:off x="2357120" y="1823085"/>
                            <a:ext cx="395605" cy="635"/>
                          </a:xfrm>
                          <a:prstGeom prst="straightConnector1">
                            <a:avLst/>
                          </a:prstGeom>
                          <a:ln w="9525" cap="flat" cmpd="sng">
                            <a:solidFill>
                              <a:srgbClr val="000000"/>
                            </a:solidFill>
                            <a:prstDash val="solid"/>
                            <a:headEnd type="none" w="med" len="med"/>
                            <a:tailEnd type="triangle" w="med" len="med"/>
                          </a:ln>
                        </wps:spPr>
                        <wps:bodyPr/>
                      </wps:wsp>
                      <wps:wsp>
                        <wps:cNvPr id="37" name="自选图形 82"/>
                        <wps:cNvCnPr/>
                        <wps:spPr>
                          <a:xfrm rot="5400000">
                            <a:off x="2381885" y="1161415"/>
                            <a:ext cx="344805" cy="635"/>
                          </a:xfrm>
                          <a:prstGeom prst="straightConnector1">
                            <a:avLst/>
                          </a:prstGeom>
                          <a:ln w="9525" cap="flat" cmpd="sng">
                            <a:solidFill>
                              <a:srgbClr val="000000"/>
                            </a:solidFill>
                            <a:prstDash val="solid"/>
                            <a:headEnd type="none" w="med" len="med"/>
                            <a:tailEnd type="triangle" w="med" len="med"/>
                          </a:ln>
                        </wps:spPr>
                        <wps:bodyPr/>
                      </wps:wsp>
                      <wps:wsp>
                        <wps:cNvPr id="38" name="Rectangle 10"/>
                        <wps:cNvSpPr/>
                        <wps:spPr>
                          <a:xfrm>
                            <a:off x="1822450" y="3694430"/>
                            <a:ext cx="1464310" cy="4140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33A32" w:rsidRDefault="00B33A32" w:rsidP="00B33A32">
                              <w:pPr>
                                <w:spacing w:line="240" w:lineRule="exact"/>
                                <w:jc w:val="center"/>
                                <w:rPr>
                                  <w:sz w:val="16"/>
                                  <w:szCs w:val="16"/>
                                </w:rPr>
                              </w:pPr>
                              <w:r>
                                <w:rPr>
                                  <w:sz w:val="15"/>
                                  <w:szCs w:val="15"/>
                                </w:rPr>
                                <w:t>纳入定量</w:t>
                              </w:r>
                              <w:r>
                                <w:rPr>
                                  <w:rFonts w:hint="eastAsia"/>
                                  <w:sz w:val="15"/>
                                  <w:szCs w:val="15"/>
                                </w:rPr>
                                <w:t>合成</w:t>
                              </w:r>
                              <w:r>
                                <w:rPr>
                                  <w:sz w:val="15"/>
                                  <w:szCs w:val="15"/>
                                </w:rPr>
                                <w:t>（</w:t>
                              </w:r>
                              <w:r>
                                <w:rPr>
                                  <w:rFonts w:hint="eastAsia"/>
                                  <w:sz w:val="15"/>
                                  <w:szCs w:val="15"/>
                                </w:rPr>
                                <w:t>Meta</w:t>
                              </w:r>
                              <w:r>
                                <w:rPr>
                                  <w:sz w:val="15"/>
                                  <w:szCs w:val="15"/>
                                </w:rPr>
                                <w:t>分析）的文献（</w:t>
                              </w:r>
                              <w:r>
                                <w:rPr>
                                  <w:i/>
                                  <w:sz w:val="15"/>
                                  <w:szCs w:val="15"/>
                                </w:rPr>
                                <w:t>n</w:t>
                              </w:r>
                              <w:r>
                                <w:rPr>
                                  <w:sz w:val="15"/>
                                  <w:szCs w:val="15"/>
                                </w:rPr>
                                <w:t>=</w:t>
                              </w:r>
                              <w:r>
                                <w:rPr>
                                  <w:rFonts w:hint="eastAsia"/>
                                  <w:sz w:val="15"/>
                                  <w:szCs w:val="15"/>
                                </w:rPr>
                                <w:t>19</w:t>
                              </w:r>
                              <w:r>
                                <w:rPr>
                                  <w:sz w:val="15"/>
                                  <w:szCs w:val="15"/>
                                </w:rPr>
                                <w:t>）</w:t>
                              </w:r>
                            </w:p>
                          </w:txbxContent>
                        </wps:txbx>
                        <wps:bodyPr vert="horz" anchor="t" anchorCtr="0" upright="1"/>
                      </wps:wsp>
                      <wps:wsp>
                        <wps:cNvPr id="39" name="自选图形 86"/>
                        <wps:cNvCnPr/>
                        <wps:spPr>
                          <a:xfrm rot="5400000">
                            <a:off x="2416810" y="3555365"/>
                            <a:ext cx="273685" cy="1270"/>
                          </a:xfrm>
                          <a:prstGeom prst="bentConnector3">
                            <a:avLst>
                              <a:gd name="adj1" fmla="val 49884"/>
                            </a:avLst>
                          </a:prstGeom>
                          <a:ln w="9525" cap="flat" cmpd="sng">
                            <a:solidFill>
                              <a:srgbClr val="000000"/>
                            </a:solidFill>
                            <a:prstDash val="solid"/>
                            <a:miter/>
                            <a:headEnd type="none" w="med" len="med"/>
                            <a:tailEnd type="triangle" w="med" len="med"/>
                          </a:ln>
                        </wps:spPr>
                        <wps:bodyPr/>
                      </wps:wsp>
                      <wps:wsp>
                        <wps:cNvPr id="40" name="自选图形 87"/>
                        <wps:cNvCnPr/>
                        <wps:spPr>
                          <a:xfrm rot="5400000">
                            <a:off x="2997200" y="-126365"/>
                            <a:ext cx="198120" cy="1085850"/>
                          </a:xfrm>
                          <a:prstGeom prst="bentConnector2">
                            <a:avLst/>
                          </a:prstGeom>
                          <a:ln w="9525" cap="flat" cmpd="sng">
                            <a:solidFill>
                              <a:srgbClr val="000000"/>
                            </a:solidFill>
                            <a:prstDash val="solid"/>
                            <a:miter/>
                            <a:headEnd type="none" w="med" len="med"/>
                            <a:tailEnd type="none" w="med" len="med"/>
                          </a:ln>
                        </wps:spPr>
                        <wps:bodyPr/>
                      </wps:wsp>
                    </wpc:wpc>
                  </a:graphicData>
                </a:graphic>
              </wp:inline>
            </w:drawing>
          </mc:Choice>
          <mc:Fallback xmlns:cx1="http://schemas.microsoft.com/office/drawing/2015/9/8/chartex">
            <w:pict>
              <v:group w14:anchorId="2A67C53A" id="画布 2" o:spid="_x0000_s1027" editas="canvas" style="width:402.3pt;height:329.05pt;mso-position-horizontal-relative:char;mso-position-vertical-relative:line" coordsize="51092,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1092;height:41789;visibility:visible;mso-wrap-style:square">
                  <v:fill o:detectmouseclick="t"/>
                  <v:path o:connecttype="none"/>
                </v:shape>
                <v:rect id="Rectangle 8" o:spid="_x0000_s1029" style="position:absolute;left:374;top:406;width:23686;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B33A32" w:rsidRDefault="00B33A32" w:rsidP="00B33A32">
                        <w:pPr>
                          <w:spacing w:line="240" w:lineRule="exact"/>
                          <w:jc w:val="center"/>
                          <w:rPr>
                            <w:sz w:val="15"/>
                            <w:szCs w:val="15"/>
                          </w:rPr>
                        </w:pPr>
                        <w:r>
                          <w:rPr>
                            <w:rFonts w:ascii="Calibri" w:hAnsi="Calibri" w:hint="eastAsia"/>
                            <w:sz w:val="15"/>
                            <w:szCs w:val="15"/>
                          </w:rPr>
                          <w:t>通过数据库检索获得相关文献</w:t>
                        </w:r>
                        <w:r>
                          <w:rPr>
                            <w:rFonts w:hint="eastAsia"/>
                            <w:sz w:val="15"/>
                            <w:szCs w:val="15"/>
                          </w:rPr>
                          <w:t>（</w:t>
                        </w:r>
                        <w:r>
                          <w:rPr>
                            <w:i/>
                            <w:sz w:val="15"/>
                            <w:szCs w:val="15"/>
                          </w:rPr>
                          <w:t>n</w:t>
                        </w:r>
                        <w:r>
                          <w:rPr>
                            <w:sz w:val="15"/>
                            <w:szCs w:val="15"/>
                          </w:rPr>
                          <w:t>=</w:t>
                        </w:r>
                        <w:r>
                          <w:rPr>
                            <w:rFonts w:hint="eastAsia"/>
                            <w:sz w:val="15"/>
                            <w:szCs w:val="15"/>
                          </w:rPr>
                          <w:t>2</w:t>
                        </w:r>
                        <w:r>
                          <w:rPr>
                            <w:sz w:val="15"/>
                            <w:szCs w:val="15"/>
                          </w:rPr>
                          <w:t xml:space="preserve"> </w:t>
                        </w:r>
                        <w:r>
                          <w:rPr>
                            <w:rFonts w:hint="eastAsia"/>
                            <w:sz w:val="15"/>
                            <w:szCs w:val="15"/>
                          </w:rPr>
                          <w:t>138</w:t>
                        </w:r>
                        <w:r>
                          <w:rPr>
                            <w:rFonts w:hint="eastAsia"/>
                            <w:sz w:val="15"/>
                            <w:szCs w:val="15"/>
                          </w:rPr>
                          <w:t>）</w:t>
                        </w:r>
                        <w:r>
                          <w:rPr>
                            <w:rFonts w:hint="eastAsia"/>
                            <w:sz w:val="15"/>
                            <w:szCs w:val="15"/>
                            <w:vertAlign w:val="superscript"/>
                          </w:rPr>
                          <w:t>*</w:t>
                        </w:r>
                      </w:p>
                    </w:txbxContent>
                  </v:textbox>
                </v:rect>
                <v:rect id="Rectangle 6" o:spid="_x0000_s1030" style="position:absolute;left:17437;top:7150;width:1621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B33A32" w:rsidRDefault="00B33A32" w:rsidP="00B33A32">
                        <w:pPr>
                          <w:spacing w:line="240" w:lineRule="exact"/>
                          <w:jc w:val="center"/>
                          <w:rPr>
                            <w:sz w:val="16"/>
                            <w:szCs w:val="16"/>
                          </w:rPr>
                        </w:pPr>
                        <w:r>
                          <w:rPr>
                            <w:sz w:val="15"/>
                            <w:szCs w:val="15"/>
                          </w:rPr>
                          <w:t>剔重后获得文献（</w:t>
                        </w:r>
                        <w:r>
                          <w:rPr>
                            <w:i/>
                            <w:sz w:val="15"/>
                            <w:szCs w:val="15"/>
                          </w:rPr>
                          <w:t>n</w:t>
                        </w:r>
                        <w:r>
                          <w:rPr>
                            <w:sz w:val="15"/>
                            <w:szCs w:val="15"/>
                          </w:rPr>
                          <w:t>=</w:t>
                        </w:r>
                        <w:r>
                          <w:rPr>
                            <w:rFonts w:hint="eastAsia"/>
                            <w:sz w:val="15"/>
                            <w:szCs w:val="15"/>
                          </w:rPr>
                          <w:t>1</w:t>
                        </w:r>
                        <w:r>
                          <w:rPr>
                            <w:sz w:val="15"/>
                            <w:szCs w:val="15"/>
                          </w:rPr>
                          <w:t xml:space="preserve"> </w:t>
                        </w:r>
                        <w:r>
                          <w:rPr>
                            <w:rFonts w:hint="eastAsia"/>
                            <w:sz w:val="15"/>
                            <w:szCs w:val="15"/>
                          </w:rPr>
                          <w:t>989</w:t>
                        </w:r>
                        <w:r>
                          <w:rPr>
                            <w:sz w:val="15"/>
                            <w:szCs w:val="15"/>
                          </w:rPr>
                          <w:t>）</w:t>
                        </w:r>
                      </w:p>
                    </w:txbxContent>
                  </v:textbox>
                </v:rect>
                <v:rect id="Rectangle 7" o:spid="_x0000_s1031" style="position:absolute;left:18224;top:13182;width:17990;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B33A32" w:rsidRDefault="00B33A32" w:rsidP="00B33A32">
                        <w:pPr>
                          <w:spacing w:line="240" w:lineRule="exact"/>
                          <w:jc w:val="center"/>
                          <w:rPr>
                            <w:sz w:val="15"/>
                            <w:szCs w:val="15"/>
                          </w:rPr>
                        </w:pPr>
                        <w:r>
                          <w:rPr>
                            <w:sz w:val="15"/>
                            <w:szCs w:val="15"/>
                          </w:rPr>
                          <w:t>阅读文题和摘要初筛</w:t>
                        </w:r>
                        <w:r>
                          <w:rPr>
                            <w:rFonts w:hint="eastAsia"/>
                            <w:sz w:val="15"/>
                            <w:szCs w:val="15"/>
                          </w:rPr>
                          <w:t>（</w:t>
                        </w:r>
                        <w:r>
                          <w:rPr>
                            <w:i/>
                            <w:sz w:val="15"/>
                            <w:szCs w:val="15"/>
                          </w:rPr>
                          <w:t>n</w:t>
                        </w:r>
                        <w:r>
                          <w:rPr>
                            <w:sz w:val="15"/>
                            <w:szCs w:val="15"/>
                          </w:rPr>
                          <w:t>=</w:t>
                        </w:r>
                        <w:r>
                          <w:rPr>
                            <w:rFonts w:hint="eastAsia"/>
                            <w:sz w:val="15"/>
                            <w:szCs w:val="15"/>
                          </w:rPr>
                          <w:t>1</w:t>
                        </w:r>
                        <w:r>
                          <w:rPr>
                            <w:sz w:val="15"/>
                            <w:szCs w:val="15"/>
                          </w:rPr>
                          <w:t xml:space="preserve"> </w:t>
                        </w:r>
                        <w:r>
                          <w:rPr>
                            <w:rFonts w:hint="eastAsia"/>
                            <w:sz w:val="15"/>
                            <w:szCs w:val="15"/>
                          </w:rPr>
                          <w:t>989</w:t>
                        </w:r>
                        <w:r>
                          <w:rPr>
                            <w:rFonts w:hint="eastAsia"/>
                            <w:sz w:val="15"/>
                            <w:szCs w:val="15"/>
                          </w:rPr>
                          <w:t>）</w:t>
                        </w:r>
                      </w:p>
                    </w:txbxContent>
                  </v:textbox>
                </v:rect>
                <v:rect id="Rectangle 8" o:spid="_x0000_s1032" style="position:absolute;left:26587;top:406;width:19641;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B33A32" w:rsidRDefault="00B33A32" w:rsidP="00B33A32">
                        <w:pPr>
                          <w:spacing w:line="240" w:lineRule="exact"/>
                          <w:jc w:val="center"/>
                          <w:rPr>
                            <w:sz w:val="15"/>
                            <w:szCs w:val="15"/>
                          </w:rPr>
                        </w:pPr>
                        <w:r>
                          <w:rPr>
                            <w:rFonts w:hint="eastAsia"/>
                            <w:sz w:val="15"/>
                            <w:szCs w:val="15"/>
                          </w:rPr>
                          <w:t>通过其他途径检索获得相关文献</w:t>
                        </w:r>
                        <w:r>
                          <w:rPr>
                            <w:sz w:val="15"/>
                            <w:szCs w:val="15"/>
                          </w:rPr>
                          <w:t>（</w:t>
                        </w:r>
                        <w:r>
                          <w:rPr>
                            <w:i/>
                            <w:sz w:val="15"/>
                            <w:szCs w:val="15"/>
                          </w:rPr>
                          <w:t>n</w:t>
                        </w:r>
                        <w:r>
                          <w:rPr>
                            <w:sz w:val="15"/>
                            <w:szCs w:val="15"/>
                          </w:rPr>
                          <w:t>=</w:t>
                        </w:r>
                        <w:r>
                          <w:rPr>
                            <w:rFonts w:hint="eastAsia"/>
                            <w:sz w:val="15"/>
                            <w:szCs w:val="15"/>
                          </w:rPr>
                          <w:t>0</w:t>
                        </w:r>
                        <w:r>
                          <w:rPr>
                            <w:sz w:val="15"/>
                            <w:szCs w:val="15"/>
                          </w:rPr>
                          <w:t>）</w:t>
                        </w:r>
                      </w:p>
                    </w:txbxContent>
                  </v:textbox>
                </v:rect>
                <v:rect id="Rectangle 9" o:spid="_x0000_s1033" style="position:absolute;left:18218;top:20212;width:14655;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B33A32" w:rsidRDefault="00B33A32" w:rsidP="00B33A32">
                        <w:pPr>
                          <w:spacing w:line="240" w:lineRule="exact"/>
                          <w:jc w:val="center"/>
                          <w:rPr>
                            <w:sz w:val="16"/>
                            <w:szCs w:val="16"/>
                          </w:rPr>
                        </w:pPr>
                        <w:r>
                          <w:rPr>
                            <w:sz w:val="15"/>
                            <w:szCs w:val="15"/>
                          </w:rPr>
                          <w:t>阅读全文复筛（</w:t>
                        </w:r>
                        <w:r>
                          <w:rPr>
                            <w:i/>
                            <w:sz w:val="15"/>
                            <w:szCs w:val="15"/>
                          </w:rPr>
                          <w:t>n</w:t>
                        </w:r>
                        <w:r>
                          <w:rPr>
                            <w:sz w:val="15"/>
                            <w:szCs w:val="15"/>
                          </w:rPr>
                          <w:t>=</w:t>
                        </w:r>
                        <w:r>
                          <w:rPr>
                            <w:rFonts w:hint="eastAsia"/>
                            <w:sz w:val="15"/>
                            <w:szCs w:val="15"/>
                          </w:rPr>
                          <w:t>22</w:t>
                        </w:r>
                        <w:r>
                          <w:rPr>
                            <w:sz w:val="15"/>
                            <w:szCs w:val="15"/>
                          </w:rPr>
                          <w:t>）</w:t>
                        </w:r>
                      </w:p>
                    </w:txbxContent>
                  </v:textbox>
                </v:rect>
                <v:rect id="Rectangle 10" o:spid="_x0000_s1034" style="position:absolute;left:18224;top:30765;width:14643;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rsidR="00B33A32" w:rsidRDefault="00B33A32" w:rsidP="00B33A32">
                        <w:pPr>
                          <w:spacing w:line="240" w:lineRule="exact"/>
                          <w:jc w:val="center"/>
                          <w:rPr>
                            <w:sz w:val="16"/>
                            <w:szCs w:val="16"/>
                          </w:rPr>
                        </w:pPr>
                        <w:r>
                          <w:rPr>
                            <w:sz w:val="15"/>
                            <w:szCs w:val="15"/>
                          </w:rPr>
                          <w:t>纳入</w:t>
                        </w:r>
                        <w:r>
                          <w:rPr>
                            <w:rFonts w:hint="eastAsia"/>
                            <w:sz w:val="15"/>
                            <w:szCs w:val="15"/>
                          </w:rPr>
                          <w:t>定性</w:t>
                        </w:r>
                        <w:r>
                          <w:rPr>
                            <w:sz w:val="15"/>
                            <w:szCs w:val="15"/>
                          </w:rPr>
                          <w:t>分析的文献（</w:t>
                        </w:r>
                        <w:r>
                          <w:rPr>
                            <w:i/>
                            <w:sz w:val="15"/>
                            <w:szCs w:val="15"/>
                          </w:rPr>
                          <w:t>n</w:t>
                        </w:r>
                        <w:r>
                          <w:rPr>
                            <w:sz w:val="15"/>
                            <w:szCs w:val="15"/>
                          </w:rPr>
                          <w:t>=</w:t>
                        </w:r>
                        <w:r>
                          <w:rPr>
                            <w:rFonts w:hint="eastAsia"/>
                            <w:sz w:val="15"/>
                            <w:szCs w:val="15"/>
                          </w:rPr>
                          <w:t>19</w:t>
                        </w:r>
                        <w:r>
                          <w:rPr>
                            <w:sz w:val="15"/>
                            <w:szCs w:val="15"/>
                          </w:rPr>
                          <w:t>）</w:t>
                        </w:r>
                      </w:p>
                    </w:txbxContent>
                  </v:textbox>
                </v:rect>
                <v:rect id="Rectangle 11" o:spid="_x0000_s1035" style="position:absolute;left:33826;top:16802;width:1339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rsidR="00B33A32" w:rsidRDefault="00B33A32" w:rsidP="00B33A32">
                        <w:pPr>
                          <w:spacing w:line="240" w:lineRule="exact"/>
                          <w:rPr>
                            <w:sz w:val="15"/>
                            <w:szCs w:val="15"/>
                          </w:rPr>
                        </w:pPr>
                        <w:r>
                          <w:rPr>
                            <w:sz w:val="15"/>
                            <w:szCs w:val="15"/>
                          </w:rPr>
                          <w:t>排除（</w:t>
                        </w:r>
                        <w:r>
                          <w:rPr>
                            <w:i/>
                            <w:sz w:val="15"/>
                            <w:szCs w:val="15"/>
                          </w:rPr>
                          <w:t>n</w:t>
                        </w:r>
                        <w:r>
                          <w:rPr>
                            <w:sz w:val="15"/>
                            <w:szCs w:val="15"/>
                          </w:rPr>
                          <w:t>=</w:t>
                        </w:r>
                        <w:r>
                          <w:rPr>
                            <w:rFonts w:hint="eastAsia"/>
                            <w:sz w:val="15"/>
                            <w:szCs w:val="15"/>
                          </w:rPr>
                          <w:t>1</w:t>
                        </w:r>
                        <w:r>
                          <w:rPr>
                            <w:sz w:val="15"/>
                            <w:szCs w:val="15"/>
                          </w:rPr>
                          <w:t xml:space="preserve"> </w:t>
                        </w:r>
                        <w:r>
                          <w:rPr>
                            <w:rFonts w:hint="eastAsia"/>
                            <w:sz w:val="15"/>
                            <w:szCs w:val="15"/>
                          </w:rPr>
                          <w:t>967</w:t>
                        </w:r>
                        <w:r>
                          <w:rPr>
                            <w:sz w:val="15"/>
                            <w:szCs w:val="15"/>
                          </w:rPr>
                          <w:t>）</w:t>
                        </w:r>
                      </w:p>
                    </w:txbxContent>
                  </v:textbox>
                </v:rect>
                <v:rect id="Rectangle 12" o:spid="_x0000_s1036" style="position:absolute;left:33826;top:23577;width:13392;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rsidR="00B33A32" w:rsidRDefault="00B33A32" w:rsidP="00B33A32">
                        <w:pPr>
                          <w:spacing w:line="240" w:lineRule="exact"/>
                          <w:rPr>
                            <w:sz w:val="15"/>
                            <w:szCs w:val="15"/>
                          </w:rPr>
                        </w:pPr>
                        <w:r>
                          <w:rPr>
                            <w:sz w:val="15"/>
                            <w:szCs w:val="15"/>
                          </w:rPr>
                          <w:t>排除</w:t>
                        </w:r>
                        <w:r>
                          <w:rPr>
                            <w:rFonts w:hint="eastAsia"/>
                            <w:sz w:val="15"/>
                            <w:szCs w:val="15"/>
                          </w:rPr>
                          <w:t>（</w:t>
                        </w:r>
                        <w:r>
                          <w:rPr>
                            <w:i/>
                            <w:sz w:val="15"/>
                            <w:szCs w:val="15"/>
                          </w:rPr>
                          <w:t>n</w:t>
                        </w:r>
                        <w:r>
                          <w:rPr>
                            <w:sz w:val="15"/>
                            <w:szCs w:val="15"/>
                          </w:rPr>
                          <w:t>=</w:t>
                        </w:r>
                        <w:r>
                          <w:rPr>
                            <w:rFonts w:hint="eastAsia"/>
                            <w:sz w:val="15"/>
                            <w:szCs w:val="15"/>
                          </w:rPr>
                          <w:t>3</w:t>
                        </w:r>
                        <w:r>
                          <w:rPr>
                            <w:rFonts w:hint="eastAsia"/>
                            <w:sz w:val="15"/>
                            <w:szCs w:val="15"/>
                          </w:rPr>
                          <w:t>）</w:t>
                        </w:r>
                        <w:r>
                          <w:rPr>
                            <w:sz w:val="15"/>
                            <w:szCs w:val="15"/>
                          </w:rPr>
                          <w:t>：</w:t>
                        </w:r>
                      </w:p>
                      <w:p w:rsidR="00B33A32" w:rsidRDefault="00B33A32" w:rsidP="00B33A32">
                        <w:pPr>
                          <w:spacing w:line="240" w:lineRule="exact"/>
                          <w:ind w:leftChars="67" w:left="141"/>
                          <w:jc w:val="left"/>
                          <w:rPr>
                            <w:sz w:val="15"/>
                            <w:szCs w:val="15"/>
                          </w:rPr>
                        </w:pPr>
                        <w:r>
                          <w:rPr>
                            <w:rFonts w:hint="eastAsia"/>
                            <w:sz w:val="15"/>
                            <w:szCs w:val="15"/>
                          </w:rPr>
                          <w:t>•重复发表（</w:t>
                        </w:r>
                        <w:r>
                          <w:rPr>
                            <w:i/>
                            <w:sz w:val="15"/>
                            <w:szCs w:val="15"/>
                          </w:rPr>
                          <w:t>n</w:t>
                        </w:r>
                        <w:r>
                          <w:rPr>
                            <w:sz w:val="15"/>
                            <w:szCs w:val="15"/>
                          </w:rPr>
                          <w:t>=</w:t>
                        </w:r>
                        <w:r>
                          <w:rPr>
                            <w:rFonts w:hint="eastAsia"/>
                            <w:sz w:val="15"/>
                            <w:szCs w:val="15"/>
                          </w:rPr>
                          <w:t>2</w:t>
                        </w:r>
                        <w:r>
                          <w:rPr>
                            <w:rFonts w:hint="eastAsia"/>
                            <w:sz w:val="15"/>
                            <w:szCs w:val="15"/>
                          </w:rPr>
                          <w:t>）</w:t>
                        </w:r>
                      </w:p>
                      <w:p w:rsidR="00B33A32" w:rsidRDefault="00B33A32" w:rsidP="00B33A32">
                        <w:pPr>
                          <w:spacing w:line="240" w:lineRule="exact"/>
                          <w:ind w:leftChars="67" w:left="141"/>
                          <w:jc w:val="left"/>
                          <w:rPr>
                            <w:sz w:val="15"/>
                            <w:szCs w:val="15"/>
                          </w:rPr>
                        </w:pPr>
                        <w:r>
                          <w:rPr>
                            <w:rFonts w:hint="eastAsia"/>
                            <w:sz w:val="15"/>
                            <w:szCs w:val="15"/>
                          </w:rPr>
                          <w:t>•无主要结局指标（</w:t>
                        </w:r>
                        <w:r>
                          <w:rPr>
                            <w:i/>
                            <w:sz w:val="15"/>
                            <w:szCs w:val="15"/>
                          </w:rPr>
                          <w:t>n</w:t>
                        </w:r>
                        <w:r>
                          <w:rPr>
                            <w:sz w:val="15"/>
                            <w:szCs w:val="15"/>
                          </w:rPr>
                          <w:t>=</w:t>
                        </w:r>
                        <w:r>
                          <w:rPr>
                            <w:rFonts w:hint="eastAsia"/>
                            <w:sz w:val="15"/>
                            <w:szCs w:val="15"/>
                          </w:rPr>
                          <w:t>1</w:t>
                        </w:r>
                        <w:r>
                          <w:rPr>
                            <w:rFonts w:hint="eastAsia"/>
                            <w:sz w:val="15"/>
                            <w:szCs w:val="15"/>
                          </w:rPr>
                          <w:t>）</w:t>
                        </w:r>
                      </w:p>
                      <w:p w:rsidR="00B33A32" w:rsidRDefault="00B33A32" w:rsidP="00B33A32">
                        <w:pPr>
                          <w:spacing w:line="240" w:lineRule="exact"/>
                          <w:jc w:val="left"/>
                          <w:rPr>
                            <w:sz w:val="15"/>
                            <w:szCs w:val="15"/>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75" o:spid="_x0000_s1037" type="#_x0000_t34" style="position:absolute;left:16891;top:-1512;width:3987;height:1332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">
                  <v:stroke endarrow="block"/>
                </v:shape>
                <v:shapetype id="_x0000_t33" coordsize="21600,21600" o:spt="33" o:oned="t" path="m,l21600,r,21600e" filled="f">
                  <v:stroke joinstyle="miter"/>
                  <v:path arrowok="t" fillok="f" o:connecttype="none"/>
                  <o:lock v:ext="edit" shapetype="t"/>
                </v:shapetype>
                <v:shape id="自选图形 77" o:spid="_x0000_s1038" type="#_x0000_t33" style="position:absolute;left:28022;top:20656;width:3321;height:828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">
                  <v:stroke endarrow="block"/>
                </v:shape>
                <v:shapetype id="_x0000_t32" coordsize="21600,21600" o:spt="32" o:oned="t" path="m,l21600,21600e" filled="f">
                  <v:path arrowok="t" fillok="f" o:connecttype="none"/>
                  <o:lock v:ext="edit" shapetype="t"/>
                </v:shapetype>
                <v:shape id="自选图形 78" o:spid="_x0000_s1039" type="#_x0000_t32" style="position:absolute;left:21729;top:26942;width:7633;height: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">
                  <v:stroke endarrow="block"/>
                </v:shape>
                <v:shape id="自选图形 79" o:spid="_x0000_s1040" type="#_x0000_t33" style="position:absolute;left:28695;top:13107;width:1981;height:82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">
                  <v:stroke endarrow="block"/>
                </v:shape>
                <v:shape id="自选图形 80" o:spid="_x0000_s1041" type="#_x0000_t32" style="position:absolute;left:23571;top:18231;width:3956;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">
                  <v:stroke endarrow="block"/>
                </v:shape>
                <v:shape id="自选图形 82" o:spid="_x0000_s1042" type="#_x0000_t32" style="position:absolute;left:23819;top:11613;width:3448;height: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">
                  <v:stroke endarrow="block"/>
                </v:shape>
                <v:rect id="Rectangle 10" o:spid="_x0000_s1043" style="position:absolute;left:18224;top:36944;width:1464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rsidR="00B33A32" w:rsidRDefault="00B33A32" w:rsidP="00B33A32">
                        <w:pPr>
                          <w:spacing w:line="240" w:lineRule="exact"/>
                          <w:jc w:val="center"/>
                          <w:rPr>
                            <w:sz w:val="16"/>
                            <w:szCs w:val="16"/>
                          </w:rPr>
                        </w:pPr>
                        <w:r>
                          <w:rPr>
                            <w:sz w:val="15"/>
                            <w:szCs w:val="15"/>
                          </w:rPr>
                          <w:t>纳入定量</w:t>
                        </w:r>
                        <w:r>
                          <w:rPr>
                            <w:rFonts w:hint="eastAsia"/>
                            <w:sz w:val="15"/>
                            <w:szCs w:val="15"/>
                          </w:rPr>
                          <w:t>合成</w:t>
                        </w:r>
                        <w:r>
                          <w:rPr>
                            <w:sz w:val="15"/>
                            <w:szCs w:val="15"/>
                          </w:rPr>
                          <w:t>（</w:t>
                        </w:r>
                        <w:r>
                          <w:rPr>
                            <w:rFonts w:hint="eastAsia"/>
                            <w:sz w:val="15"/>
                            <w:szCs w:val="15"/>
                          </w:rPr>
                          <w:t>Meta</w:t>
                        </w:r>
                        <w:r>
                          <w:rPr>
                            <w:sz w:val="15"/>
                            <w:szCs w:val="15"/>
                          </w:rPr>
                          <w:t>分析）的文献（</w:t>
                        </w:r>
                        <w:r>
                          <w:rPr>
                            <w:i/>
                            <w:sz w:val="15"/>
                            <w:szCs w:val="15"/>
                          </w:rPr>
                          <w:t>n</w:t>
                        </w:r>
                        <w:r>
                          <w:rPr>
                            <w:sz w:val="15"/>
                            <w:szCs w:val="15"/>
                          </w:rPr>
                          <w:t>=</w:t>
                        </w:r>
                        <w:r>
                          <w:rPr>
                            <w:rFonts w:hint="eastAsia"/>
                            <w:sz w:val="15"/>
                            <w:szCs w:val="15"/>
                          </w:rPr>
                          <w:t>19</w:t>
                        </w:r>
                        <w:r>
                          <w:rPr>
                            <w:sz w:val="15"/>
                            <w:szCs w:val="15"/>
                          </w:rPr>
                          <w:t>）</w:t>
                        </w:r>
                      </w:p>
                    </w:txbxContent>
                  </v:textbox>
                </v:rect>
                <v:shape id="自选图形 86" o:spid="_x0000_s1044" type="#_x0000_t34" style="position:absolute;left:24167;top:35554;width:2737;height: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" adj="10775">
                  <v:stroke endarrow="block"/>
                </v:shape>
                <v:shape id="自选图形 87" o:spid="_x0000_s1045" type="#_x0000_t33" style="position:absolute;left:29971;top:-1263;width:1981;height:1085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"/>
                <w10:anchorlock/>
              </v:group>
            </w:pict>
          </mc:Fallback>
        </mc:AlternateContent>
      </w:r>
    </w:p>
    <w:p w:rsidR="00B33A32" w:rsidRDefault="00B33A32" w:rsidP="00B33A32">
      <w:pPr>
        <w:jc w:val="center"/>
        <w:rPr>
          <w:rFonts w:eastAsia="黑体"/>
          <w:b/>
          <w:color w:val="000000" w:themeColor="text1"/>
          <w:sz w:val="18"/>
          <w:szCs w:val="18"/>
        </w:rPr>
      </w:pPr>
      <w:r>
        <w:rPr>
          <w:rFonts w:eastAsia="黑体"/>
          <w:b/>
          <w:color w:val="000000" w:themeColor="text1"/>
          <w:sz w:val="18"/>
          <w:szCs w:val="18"/>
        </w:rPr>
        <w:t>图</w:t>
      </w:r>
      <w:r>
        <w:rPr>
          <w:rFonts w:eastAsia="黑体"/>
          <w:b/>
          <w:color w:val="000000" w:themeColor="text1"/>
          <w:sz w:val="18"/>
          <w:szCs w:val="18"/>
        </w:rPr>
        <w:t>1</w:t>
      </w:r>
      <w:r>
        <w:rPr>
          <w:rFonts w:eastAsia="黑体" w:hint="eastAsia"/>
          <w:b/>
          <w:color w:val="000000" w:themeColor="text1"/>
          <w:sz w:val="18"/>
          <w:szCs w:val="18"/>
        </w:rPr>
        <w:t xml:space="preserve">　</w:t>
      </w:r>
      <w:r>
        <w:rPr>
          <w:rFonts w:eastAsia="黑体"/>
          <w:b/>
          <w:color w:val="000000" w:themeColor="text1"/>
          <w:sz w:val="18"/>
          <w:szCs w:val="18"/>
        </w:rPr>
        <w:t>文献筛选流程</w:t>
      </w:r>
      <w:r>
        <w:rPr>
          <w:rFonts w:eastAsia="黑体" w:hint="eastAsia"/>
          <w:b/>
          <w:color w:val="000000" w:themeColor="text1"/>
          <w:sz w:val="18"/>
          <w:szCs w:val="18"/>
        </w:rPr>
        <w:t>及结果</w:t>
      </w:r>
    </w:p>
    <w:p w:rsidR="00B33A32" w:rsidRDefault="00B33A32" w:rsidP="00B33A32">
      <w:pPr>
        <w:jc w:val="center"/>
        <w:rPr>
          <w:rFonts w:eastAsiaTheme="majorEastAsia"/>
          <w:color w:val="000000" w:themeColor="text1"/>
          <w:sz w:val="18"/>
          <w:szCs w:val="18"/>
        </w:rPr>
      </w:pPr>
      <w:r>
        <w:rPr>
          <w:rFonts w:eastAsiaTheme="majorEastAsia" w:hint="eastAsia"/>
          <w:color w:val="000000" w:themeColor="text1"/>
          <w:sz w:val="18"/>
          <w:szCs w:val="18"/>
        </w:rPr>
        <w:t>*</w:t>
      </w:r>
      <w:r>
        <w:rPr>
          <w:rFonts w:eastAsiaTheme="majorEastAsia" w:hint="eastAsia"/>
          <w:color w:val="000000" w:themeColor="text1"/>
          <w:sz w:val="18"/>
          <w:szCs w:val="18"/>
        </w:rPr>
        <w:t>所检索的数据库及检出文献数具体如下：</w:t>
      </w:r>
      <w:r>
        <w:rPr>
          <w:rFonts w:eastAsiaTheme="majorEastAsia"/>
          <w:color w:val="000000" w:themeColor="text1"/>
          <w:sz w:val="18"/>
          <w:szCs w:val="18"/>
        </w:rPr>
        <w:t>VIP</w:t>
      </w:r>
      <w:r>
        <w:rPr>
          <w:rFonts w:eastAsiaTheme="majorEastAsia" w:hint="eastAsia"/>
          <w:color w:val="000000" w:themeColor="text1"/>
          <w:sz w:val="18"/>
          <w:szCs w:val="18"/>
        </w:rPr>
        <w:t>（</w:t>
      </w:r>
      <w:r>
        <w:rPr>
          <w:rFonts w:eastAsiaTheme="majorEastAsia"/>
          <w:i/>
          <w:color w:val="000000" w:themeColor="text1"/>
          <w:sz w:val="18"/>
          <w:szCs w:val="18"/>
        </w:rPr>
        <w:t>n</w:t>
      </w:r>
      <w:r>
        <w:rPr>
          <w:rFonts w:eastAsiaTheme="majorEastAsia"/>
          <w:color w:val="000000" w:themeColor="text1"/>
          <w:sz w:val="18"/>
          <w:szCs w:val="18"/>
        </w:rPr>
        <w:t>=</w:t>
      </w:r>
      <w:r>
        <w:rPr>
          <w:rFonts w:eastAsiaTheme="majorEastAsia" w:hint="eastAsia"/>
          <w:color w:val="000000" w:themeColor="text1"/>
          <w:sz w:val="18"/>
          <w:szCs w:val="18"/>
        </w:rPr>
        <w:t>11</w:t>
      </w:r>
      <w:r>
        <w:rPr>
          <w:rFonts w:eastAsiaTheme="majorEastAsia" w:hint="eastAsia"/>
          <w:color w:val="000000" w:themeColor="text1"/>
          <w:sz w:val="18"/>
          <w:szCs w:val="18"/>
        </w:rPr>
        <w:t>）、</w:t>
      </w:r>
      <w:r>
        <w:rPr>
          <w:rFonts w:eastAsiaTheme="majorEastAsia" w:hint="eastAsia"/>
          <w:color w:val="000000" w:themeColor="text1"/>
          <w:sz w:val="18"/>
          <w:szCs w:val="18"/>
        </w:rPr>
        <w:t>WanFang</w:t>
      </w:r>
      <w:r>
        <w:rPr>
          <w:rFonts w:eastAsiaTheme="majorEastAsia"/>
          <w:color w:val="000000" w:themeColor="text1"/>
          <w:sz w:val="18"/>
          <w:szCs w:val="18"/>
        </w:rPr>
        <w:t xml:space="preserve"> </w:t>
      </w:r>
      <w:r>
        <w:rPr>
          <w:rFonts w:eastAsiaTheme="majorEastAsia" w:hint="eastAsia"/>
          <w:color w:val="000000" w:themeColor="text1"/>
          <w:sz w:val="18"/>
          <w:szCs w:val="18"/>
        </w:rPr>
        <w:t>Data</w:t>
      </w:r>
      <w:r>
        <w:rPr>
          <w:rFonts w:eastAsiaTheme="majorEastAsia" w:hint="eastAsia"/>
          <w:color w:val="000000" w:themeColor="text1"/>
          <w:sz w:val="18"/>
          <w:szCs w:val="18"/>
        </w:rPr>
        <w:t>（</w:t>
      </w:r>
      <w:r>
        <w:rPr>
          <w:rFonts w:eastAsiaTheme="majorEastAsia"/>
          <w:i/>
          <w:color w:val="000000" w:themeColor="text1"/>
          <w:sz w:val="18"/>
          <w:szCs w:val="18"/>
        </w:rPr>
        <w:t>n</w:t>
      </w:r>
      <w:r>
        <w:rPr>
          <w:rFonts w:eastAsiaTheme="majorEastAsia"/>
          <w:color w:val="000000" w:themeColor="text1"/>
          <w:sz w:val="18"/>
          <w:szCs w:val="18"/>
        </w:rPr>
        <w:t>=45</w:t>
      </w:r>
      <w:r>
        <w:rPr>
          <w:rFonts w:eastAsiaTheme="majorEastAsia" w:hint="eastAsia"/>
          <w:color w:val="000000" w:themeColor="text1"/>
          <w:sz w:val="18"/>
          <w:szCs w:val="18"/>
        </w:rPr>
        <w:t>）、</w:t>
      </w:r>
      <w:r>
        <w:rPr>
          <w:rFonts w:eastAsiaTheme="majorEastAsia" w:hint="eastAsia"/>
          <w:color w:val="000000" w:themeColor="text1"/>
          <w:sz w:val="18"/>
          <w:szCs w:val="18"/>
        </w:rPr>
        <w:t>PubMed</w:t>
      </w:r>
      <w:r>
        <w:rPr>
          <w:rFonts w:eastAsiaTheme="majorEastAsia" w:hint="eastAsia"/>
          <w:color w:val="000000" w:themeColor="text1"/>
          <w:sz w:val="18"/>
          <w:szCs w:val="18"/>
        </w:rPr>
        <w:t>（</w:t>
      </w:r>
      <w:r>
        <w:rPr>
          <w:rFonts w:eastAsiaTheme="majorEastAsia" w:hint="eastAsia"/>
          <w:i/>
          <w:color w:val="000000" w:themeColor="text1"/>
          <w:sz w:val="18"/>
          <w:szCs w:val="18"/>
        </w:rPr>
        <w:t>n</w:t>
      </w:r>
      <w:r>
        <w:rPr>
          <w:rFonts w:eastAsiaTheme="majorEastAsia" w:hint="eastAsia"/>
          <w:color w:val="000000" w:themeColor="text1"/>
          <w:sz w:val="18"/>
          <w:szCs w:val="18"/>
        </w:rPr>
        <w:t>=1008</w:t>
      </w:r>
      <w:r>
        <w:rPr>
          <w:rFonts w:eastAsiaTheme="majorEastAsia" w:hint="eastAsia"/>
          <w:color w:val="000000" w:themeColor="text1"/>
          <w:sz w:val="18"/>
          <w:szCs w:val="18"/>
        </w:rPr>
        <w:t>）、</w:t>
      </w:r>
      <w:r>
        <w:rPr>
          <w:rFonts w:eastAsiaTheme="majorEastAsia" w:hint="eastAsia"/>
          <w:color w:val="000000" w:themeColor="text1"/>
          <w:sz w:val="18"/>
          <w:szCs w:val="18"/>
        </w:rPr>
        <w:t>EMbase</w:t>
      </w:r>
      <w:r>
        <w:rPr>
          <w:rFonts w:eastAsiaTheme="majorEastAsia" w:hint="eastAsia"/>
          <w:color w:val="000000" w:themeColor="text1"/>
          <w:sz w:val="18"/>
          <w:szCs w:val="18"/>
        </w:rPr>
        <w:t>（</w:t>
      </w:r>
      <w:r>
        <w:rPr>
          <w:rFonts w:eastAsiaTheme="majorEastAsia" w:hint="eastAsia"/>
          <w:i/>
          <w:color w:val="000000" w:themeColor="text1"/>
          <w:sz w:val="18"/>
          <w:szCs w:val="18"/>
        </w:rPr>
        <w:t>n</w:t>
      </w:r>
      <w:r>
        <w:rPr>
          <w:rFonts w:eastAsiaTheme="majorEastAsia" w:hint="eastAsia"/>
          <w:color w:val="000000" w:themeColor="text1"/>
          <w:sz w:val="18"/>
          <w:szCs w:val="18"/>
        </w:rPr>
        <w:t>=133)</w:t>
      </w:r>
      <w:r>
        <w:rPr>
          <w:rFonts w:eastAsiaTheme="majorEastAsia" w:hint="eastAsia"/>
          <w:color w:val="000000" w:themeColor="text1"/>
          <w:sz w:val="18"/>
          <w:szCs w:val="18"/>
        </w:rPr>
        <w:t>、</w:t>
      </w:r>
      <w:r>
        <w:rPr>
          <w:rFonts w:eastAsiaTheme="majorEastAsia" w:hint="eastAsia"/>
          <w:color w:val="000000" w:themeColor="text1"/>
          <w:sz w:val="18"/>
          <w:szCs w:val="18"/>
        </w:rPr>
        <w:t>Cochrane Library</w:t>
      </w:r>
      <w:r>
        <w:rPr>
          <w:rFonts w:eastAsiaTheme="majorEastAsia" w:hint="eastAsia"/>
          <w:color w:val="000000" w:themeColor="text1"/>
          <w:sz w:val="18"/>
          <w:szCs w:val="18"/>
        </w:rPr>
        <w:t>（</w:t>
      </w:r>
      <w:r>
        <w:rPr>
          <w:rFonts w:eastAsiaTheme="majorEastAsia" w:hint="eastAsia"/>
          <w:i/>
          <w:color w:val="000000" w:themeColor="text1"/>
          <w:sz w:val="18"/>
          <w:szCs w:val="18"/>
        </w:rPr>
        <w:t>n</w:t>
      </w:r>
      <w:r>
        <w:rPr>
          <w:rFonts w:eastAsiaTheme="majorEastAsia" w:hint="eastAsia"/>
          <w:color w:val="000000" w:themeColor="text1"/>
          <w:sz w:val="18"/>
          <w:szCs w:val="18"/>
        </w:rPr>
        <w:t>=941</w:t>
      </w:r>
      <w:r>
        <w:rPr>
          <w:rFonts w:eastAsiaTheme="majorEastAsia" w:hint="eastAsia"/>
          <w:color w:val="000000" w:themeColor="text1"/>
          <w:sz w:val="18"/>
          <w:szCs w:val="18"/>
        </w:rPr>
        <w:t>）</w:t>
      </w:r>
    </w:p>
    <w:p w:rsidR="00FB75B9" w:rsidRPr="00B33A32" w:rsidRDefault="00FB75B9"/>
    <w:sectPr w:rsidR="00FB75B9" w:rsidRPr="00B33A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717" w:rsidRDefault="009F2717" w:rsidP="006E4A2C">
      <w:r>
        <w:separator/>
      </w:r>
    </w:p>
  </w:endnote>
  <w:endnote w:type="continuationSeparator" w:id="0">
    <w:p w:rsidR="009F2717" w:rsidRDefault="009F2717" w:rsidP="006E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717" w:rsidRDefault="009F2717" w:rsidP="006E4A2C">
      <w:r>
        <w:separator/>
      </w:r>
    </w:p>
  </w:footnote>
  <w:footnote w:type="continuationSeparator" w:id="0">
    <w:p w:rsidR="009F2717" w:rsidRDefault="009F2717" w:rsidP="006E4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91"/>
    <w:rsid w:val="002100CE"/>
    <w:rsid w:val="00577291"/>
    <w:rsid w:val="006E4A2C"/>
    <w:rsid w:val="00864944"/>
    <w:rsid w:val="00946C2A"/>
    <w:rsid w:val="009F2717"/>
    <w:rsid w:val="00B33A32"/>
    <w:rsid w:val="00B615ED"/>
    <w:rsid w:val="00CD07D2"/>
    <w:rsid w:val="00D47F21"/>
    <w:rsid w:val="00FA2739"/>
    <w:rsid w:val="00FB7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5DA38"/>
  <w15:chartTrackingRefBased/>
  <w15:docId w15:val="{B61ABA63-80EC-472E-B87B-4167214F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A2C"/>
    <w:pPr>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qFormat/>
    <w:rsid w:val="002100CE"/>
    <w:pPr>
      <w:widowControl w:val="0"/>
      <w:snapToGrid w:val="0"/>
      <w:jc w:val="left"/>
    </w:pPr>
    <w:rPr>
      <w:sz w:val="18"/>
      <w:szCs w:val="18"/>
    </w:rPr>
  </w:style>
  <w:style w:type="character" w:customStyle="1" w:styleId="a4">
    <w:name w:val="脚注文本 字符"/>
    <w:basedOn w:val="a0"/>
    <w:link w:val="a3"/>
    <w:uiPriority w:val="99"/>
    <w:qFormat/>
    <w:rsid w:val="002100CE"/>
    <w:rPr>
      <w:rFonts w:ascii="Times New Roman" w:eastAsia="宋体" w:hAnsi="Times New Roman" w:cs="Times New Roman"/>
      <w:kern w:val="2"/>
      <w:sz w:val="18"/>
      <w:szCs w:val="18"/>
    </w:rPr>
  </w:style>
  <w:style w:type="paragraph" w:styleId="a5">
    <w:name w:val="annotation text"/>
    <w:basedOn w:val="a"/>
    <w:link w:val="a6"/>
    <w:uiPriority w:val="99"/>
    <w:unhideWhenUsed/>
    <w:qFormat/>
    <w:rsid w:val="002100CE"/>
    <w:pPr>
      <w:widowControl w:val="0"/>
      <w:jc w:val="left"/>
    </w:pPr>
    <w:rPr>
      <w:rFonts w:asciiTheme="minorHAnsi" w:eastAsiaTheme="minorEastAsia" w:hAnsiTheme="minorHAnsi" w:cstheme="minorBidi"/>
      <w:szCs w:val="22"/>
    </w:rPr>
  </w:style>
  <w:style w:type="character" w:customStyle="1" w:styleId="a6">
    <w:name w:val="批注文字 字符"/>
    <w:basedOn w:val="a0"/>
    <w:link w:val="a5"/>
    <w:uiPriority w:val="99"/>
    <w:qFormat/>
    <w:rsid w:val="002100CE"/>
    <w:rPr>
      <w:kern w:val="2"/>
      <w:sz w:val="21"/>
      <w:szCs w:val="22"/>
    </w:rPr>
  </w:style>
  <w:style w:type="character" w:styleId="a7">
    <w:name w:val="annotation reference"/>
    <w:basedOn w:val="a0"/>
    <w:uiPriority w:val="99"/>
    <w:unhideWhenUsed/>
    <w:qFormat/>
    <w:rsid w:val="002100CE"/>
    <w:rPr>
      <w:sz w:val="21"/>
      <w:szCs w:val="21"/>
    </w:rPr>
  </w:style>
  <w:style w:type="paragraph" w:styleId="a8">
    <w:name w:val="header"/>
    <w:basedOn w:val="a"/>
    <w:link w:val="a9"/>
    <w:uiPriority w:val="99"/>
    <w:unhideWhenUsed/>
    <w:rsid w:val="006E4A2C"/>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9">
    <w:name w:val="页眉 字符"/>
    <w:basedOn w:val="a0"/>
    <w:link w:val="a8"/>
    <w:uiPriority w:val="99"/>
    <w:rsid w:val="006E4A2C"/>
    <w:rPr>
      <w:kern w:val="2"/>
      <w:sz w:val="18"/>
      <w:szCs w:val="18"/>
    </w:rPr>
  </w:style>
  <w:style w:type="paragraph" w:styleId="aa">
    <w:name w:val="footer"/>
    <w:basedOn w:val="a"/>
    <w:link w:val="ab"/>
    <w:uiPriority w:val="99"/>
    <w:unhideWhenUsed/>
    <w:rsid w:val="006E4A2C"/>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b">
    <w:name w:val="页脚 字符"/>
    <w:basedOn w:val="a0"/>
    <w:link w:val="aa"/>
    <w:uiPriority w:val="99"/>
    <w:rsid w:val="006E4A2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Words>
  <Characters>141</Characters>
  <Application>Microsoft Office Word</Application>
  <DocSecurity>0</DocSecurity>
  <Lines>1</Lines>
  <Paragraphs>1</Paragraphs>
  <ScaleCrop>false</ScaleCrop>
  <Company>神州网信技术有限公司</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熊鹰</dc:creator>
  <cp:keywords/>
  <dc:description/>
  <cp:lastModifiedBy>Windows User</cp:lastModifiedBy>
  <cp:revision>6</cp:revision>
  <dcterms:created xsi:type="dcterms:W3CDTF">2023-06-26T07:45:00Z</dcterms:created>
  <dcterms:modified xsi:type="dcterms:W3CDTF">2023-09-12T08:41:00Z</dcterms:modified>
</cp:coreProperties>
</file>